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511" w:rsidRDefault="00FC169F" w14:paraId="00000001" w14:textId="58087E59">
      <w:pPr>
        <w:pBdr>
          <w:bottom w:val="none" w:color="000000" w:sz="0" w:space="22"/>
        </w:pBdr>
        <w:shd w:val="clear" w:color="auto" w:fill="FFFFFF"/>
        <w:jc w:val="center"/>
        <w:rPr>
          <w:b/>
          <w:color w:val="040020"/>
        </w:rPr>
      </w:pPr>
      <w:r>
        <w:rPr>
          <w:b/>
          <w:color w:val="040020"/>
        </w:rPr>
        <w:t>Master Services Agreement</w:t>
      </w:r>
    </w:p>
    <w:p w:rsidR="00FC169F" w:rsidRDefault="00FC169F" w14:paraId="0CF067FF" w14:textId="77777777">
      <w:pPr>
        <w:pBdr>
          <w:bottom w:val="none" w:color="000000" w:sz="0" w:space="22"/>
        </w:pBdr>
        <w:shd w:val="clear" w:color="auto" w:fill="FFFFFF"/>
        <w:jc w:val="center"/>
        <w:rPr>
          <w:b/>
          <w:color w:val="040020"/>
        </w:rPr>
      </w:pPr>
    </w:p>
    <w:p w:rsidR="00FC169F" w:rsidP="00FC169F" w:rsidRDefault="00FC169F" w14:paraId="1FE03AAC" w14:textId="58D7BF52">
      <w:pPr>
        <w:pBdr>
          <w:bottom w:val="none" w:color="000000" w:sz="0" w:space="22"/>
        </w:pBdr>
        <w:shd w:val="clear" w:color="auto" w:fill="FFFFFF"/>
        <w:rPr>
          <w:color w:val="000000"/>
        </w:rPr>
      </w:pPr>
      <w:r w:rsidRPr="00B47315">
        <w:rPr>
          <w:color w:val="000000"/>
        </w:rPr>
        <w:t>This Master Services Agreement (this “</w:t>
      </w:r>
      <w:r w:rsidRPr="005F38FE">
        <w:rPr>
          <w:b/>
          <w:bCs/>
          <w:i/>
          <w:iCs/>
          <w:color w:val="000000"/>
        </w:rPr>
        <w:t>Master Services</w:t>
      </w:r>
      <w:r>
        <w:rPr>
          <w:color w:val="000000"/>
        </w:rPr>
        <w:t xml:space="preserve"> </w:t>
      </w:r>
      <w:r w:rsidRPr="00B47315">
        <w:rPr>
          <w:b/>
          <w:i/>
          <w:color w:val="000000"/>
        </w:rPr>
        <w:t>Agreement</w:t>
      </w:r>
      <w:r w:rsidRPr="00B47315">
        <w:rPr>
          <w:color w:val="000000"/>
        </w:rPr>
        <w:t>”) is entered into by and between Flock Group Inc</w:t>
      </w:r>
      <w:r w:rsidR="00EB65CB">
        <w:rPr>
          <w:color w:val="000000"/>
        </w:rPr>
        <w:t>,</w:t>
      </w:r>
      <w:r w:rsidRPr="00B47315">
        <w:rPr>
          <w:color w:val="000000"/>
        </w:rPr>
        <w:t xml:space="preserve"> with a place of business at 1170 Howell Mill Road NW</w:t>
      </w:r>
      <w:r w:rsidR="00EB65CB">
        <w:rPr>
          <w:color w:val="000000"/>
        </w:rPr>
        <w:t>,</w:t>
      </w:r>
      <w:r w:rsidRPr="00B47315">
        <w:rPr>
          <w:color w:val="000000"/>
        </w:rPr>
        <w:t xml:space="preserve"> Suite 210, Atlanta, GA 30318 (“</w:t>
      </w:r>
      <w:r w:rsidRPr="00B47315">
        <w:rPr>
          <w:b/>
          <w:i/>
          <w:color w:val="000000"/>
        </w:rPr>
        <w:t>Flock</w:t>
      </w:r>
      <w:r w:rsidRPr="00B47315">
        <w:rPr>
          <w:color w:val="000000"/>
        </w:rPr>
        <w:t>”)</w:t>
      </w:r>
      <w:r w:rsidR="00EB65CB">
        <w:rPr>
          <w:color w:val="000000"/>
        </w:rPr>
        <w:t>,</w:t>
      </w:r>
      <w:r w:rsidRPr="00B47315">
        <w:rPr>
          <w:color w:val="000000"/>
        </w:rPr>
        <w:t xml:space="preserve"> and the entity identified in the signature block (“</w:t>
      </w:r>
      <w:r w:rsidRPr="00B47315">
        <w:rPr>
          <w:b/>
          <w:i/>
          <w:color w:val="000000"/>
        </w:rPr>
        <w:t>Customer</w:t>
      </w:r>
      <w:r w:rsidRPr="00B47315">
        <w:rPr>
          <w:color w:val="000000"/>
        </w:rPr>
        <w:t>”) (each a “</w:t>
      </w:r>
      <w:r w:rsidRPr="00B47315">
        <w:rPr>
          <w:b/>
          <w:i/>
          <w:color w:val="000000"/>
        </w:rPr>
        <w:t>Party</w:t>
      </w:r>
      <w:r w:rsidRPr="00B47315">
        <w:rPr>
          <w:color w:val="000000"/>
        </w:rPr>
        <w:t>,” and together, the “</w:t>
      </w:r>
      <w:r w:rsidRPr="00B47315">
        <w:rPr>
          <w:b/>
          <w:i/>
          <w:color w:val="000000"/>
        </w:rPr>
        <w:t>Parties</w:t>
      </w:r>
      <w:r w:rsidRPr="00B47315">
        <w:rPr>
          <w:color w:val="000000"/>
        </w:rPr>
        <w:t>”)</w:t>
      </w:r>
      <w:r>
        <w:rPr>
          <w:color w:val="000000"/>
        </w:rPr>
        <w:t xml:space="preserve">. </w:t>
      </w:r>
      <w:r w:rsidRPr="00B47315" w:rsidR="00EB65CB">
        <w:rPr>
          <w:color w:val="000000"/>
        </w:rPr>
        <w:t>Th</w:t>
      </w:r>
      <w:r w:rsidR="00EB65CB">
        <w:rPr>
          <w:color w:val="000000"/>
        </w:rPr>
        <w:t>e</w:t>
      </w:r>
      <w:r w:rsidRPr="00B47315" w:rsidR="00EB65CB">
        <w:rPr>
          <w:color w:val="000000"/>
        </w:rPr>
        <w:t xml:space="preserve"> </w:t>
      </w:r>
      <w:r w:rsidRPr="00B47315">
        <w:rPr>
          <w:color w:val="000000"/>
        </w:rPr>
        <w:t xml:space="preserve">Agreement is effective </w:t>
      </w:r>
      <w:r>
        <w:rPr>
          <w:color w:val="000000"/>
        </w:rPr>
        <w:t>as a binding agreement between the Parties as of the Effective Date.</w:t>
      </w:r>
    </w:p>
    <w:p w:rsidR="00FC169F" w:rsidP="00FC169F" w:rsidRDefault="00FC169F" w14:paraId="485A4504" w14:textId="77777777">
      <w:pPr>
        <w:pBdr>
          <w:bottom w:val="none" w:color="000000" w:sz="0" w:space="22"/>
        </w:pBdr>
        <w:shd w:val="clear" w:color="auto" w:fill="FFFFFF"/>
        <w:rPr>
          <w:b/>
          <w:color w:val="040020"/>
        </w:rPr>
      </w:pPr>
    </w:p>
    <w:p w:rsidR="005E5043" w:rsidP="005E5043" w:rsidRDefault="003D2E16" w14:paraId="0AA86398" w14:textId="77777777">
      <w:pPr>
        <w:pStyle w:val="ListParagraph"/>
        <w:numPr>
          <w:ilvl w:val="0"/>
          <w:numId w:val="2"/>
        </w:numPr>
        <w:pBdr>
          <w:bottom w:val="none" w:color="000000" w:sz="0" w:space="22"/>
        </w:pBdr>
        <w:shd w:val="clear" w:color="auto" w:fill="FFFFFF"/>
        <w:rPr>
          <w:b/>
          <w:color w:val="040020"/>
        </w:rPr>
      </w:pPr>
      <w:r w:rsidRPr="001354B7">
        <w:rPr>
          <w:b/>
          <w:color w:val="040020"/>
        </w:rPr>
        <w:t>DEFINITIONS</w:t>
      </w:r>
    </w:p>
    <w:p w:rsidRPr="005E5043" w:rsidR="005E5043" w:rsidP="005E5043" w:rsidRDefault="003D2E16" w14:paraId="47BE5A69" w14:textId="77777777">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i/>
          <w:color w:val="040020"/>
        </w:rPr>
        <w:t>Agreement</w:t>
      </w:r>
      <w:r w:rsidRPr="005E5043">
        <w:rPr>
          <w:color w:val="040020"/>
        </w:rPr>
        <w:t xml:space="preserve">” means </w:t>
      </w:r>
      <w:r w:rsidRPr="005E5043" w:rsidR="00FC169F">
        <w:rPr>
          <w:color w:val="040020"/>
        </w:rPr>
        <w:t>this Master Services Agreement, any exhibits attached hereto, the Reinstall Fee Schedule</w:t>
      </w:r>
      <w:r w:rsidRPr="005E5043" w:rsidR="00FC169F">
        <w:rPr>
          <w:color w:val="000000"/>
        </w:rPr>
        <w:t xml:space="preserve">, </w:t>
      </w:r>
      <w:r w:rsidRPr="005E5043" w:rsidR="00DF76E9">
        <w:rPr>
          <w:color w:val="000000"/>
        </w:rPr>
        <w:t xml:space="preserve">the Customer Implementation Guide, </w:t>
      </w:r>
      <w:r w:rsidRPr="005E5043" w:rsidR="00FC169F">
        <w:rPr>
          <w:color w:val="000000"/>
        </w:rPr>
        <w:t>and each</w:t>
      </w:r>
      <w:r w:rsidRPr="005E5043">
        <w:rPr>
          <w:color w:val="040020"/>
        </w:rPr>
        <w:t xml:space="preserve"> </w:t>
      </w:r>
      <w:r w:rsidRPr="005E5043" w:rsidR="00FC169F">
        <w:rPr>
          <w:color w:val="040020"/>
        </w:rPr>
        <w:t>O</w:t>
      </w:r>
      <w:r w:rsidRPr="005E5043">
        <w:rPr>
          <w:color w:val="040020"/>
        </w:rPr>
        <w:t xml:space="preserve">rder </w:t>
      </w:r>
      <w:r w:rsidRPr="005E5043" w:rsidR="00FC169F">
        <w:rPr>
          <w:color w:val="040020"/>
        </w:rPr>
        <w:t>F</w:t>
      </w:r>
      <w:r w:rsidRPr="005E5043">
        <w:rPr>
          <w:color w:val="040020"/>
        </w:rPr>
        <w:t xml:space="preserve">orm, </w:t>
      </w:r>
      <w:r w:rsidRPr="005E5043" w:rsidR="00FC169F">
        <w:rPr>
          <w:color w:val="040020"/>
        </w:rPr>
        <w:t>each of which is incorporated by reference herein</w:t>
      </w:r>
      <w:r w:rsidRPr="005E5043">
        <w:rPr>
          <w:color w:val="040020"/>
        </w:rPr>
        <w:t xml:space="preserve">. </w:t>
      </w:r>
    </w:p>
    <w:p w:rsidRPr="005E5043" w:rsidR="005E5043" w:rsidP="005E5043" w:rsidRDefault="00AA6F54" w14:paraId="34ADAAD3" w14:textId="77777777">
      <w:pPr>
        <w:pStyle w:val="ListParagraph"/>
        <w:numPr>
          <w:ilvl w:val="1"/>
          <w:numId w:val="2"/>
        </w:numPr>
        <w:pBdr>
          <w:bottom w:val="none" w:color="000000" w:sz="0" w:space="22"/>
        </w:pBdr>
        <w:shd w:val="clear" w:color="auto" w:fill="FFFFFF"/>
        <w:rPr>
          <w:b/>
          <w:color w:val="040020"/>
        </w:rPr>
      </w:pPr>
      <w:r>
        <w:t>“</w:t>
      </w:r>
      <w:r w:rsidRPr="005E5043">
        <w:rPr>
          <w:b/>
          <w:bCs/>
          <w:i/>
          <w:iCs/>
        </w:rPr>
        <w:t>Applicable Law</w:t>
      </w:r>
      <w:r>
        <w:t xml:space="preserve">” means all federal, state, and local laws </w:t>
      </w:r>
      <w:r w:rsidRPr="005E5043">
        <w:rPr>
          <w:color w:val="000000"/>
        </w:rPr>
        <w:t>and regulations, including those related to the recording or sharing of data, video, photo, or audio content, in each case to the extent directly applicable to the respective Party’s performance of its obligations under this Agreement.</w:t>
      </w:r>
    </w:p>
    <w:p w:rsidRPr="005E5043" w:rsidR="005E5043" w:rsidP="005E5043" w:rsidRDefault="003D2E16" w14:paraId="7BC8D2E4" w14:textId="5509CB3F">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i/>
          <w:color w:val="040020"/>
        </w:rPr>
        <w:t>Authorized End User(s)</w:t>
      </w:r>
      <w:r w:rsidRPr="005E5043">
        <w:rPr>
          <w:color w:val="040020"/>
        </w:rPr>
        <w:t xml:space="preserve">” means any individual employees, agents, or contractors of Customer accessing or using the </w:t>
      </w:r>
      <w:r w:rsidR="00EB65CB">
        <w:rPr>
          <w:color w:val="040020"/>
        </w:rPr>
        <w:t xml:space="preserve">Flock </w:t>
      </w:r>
      <w:r w:rsidRPr="005E5043">
        <w:rPr>
          <w:color w:val="040020"/>
        </w:rPr>
        <w:t>Services</w:t>
      </w:r>
      <w:r w:rsidRPr="005E5043" w:rsidR="00366268">
        <w:rPr>
          <w:color w:val="040020"/>
        </w:rPr>
        <w:t xml:space="preserve"> on behalf of</w:t>
      </w:r>
      <w:r w:rsidRPr="005E5043">
        <w:rPr>
          <w:color w:val="040020"/>
        </w:rPr>
        <w:t xml:space="preserve"> Customer pursuant to </w:t>
      </w:r>
      <w:r w:rsidR="00EB65CB">
        <w:rPr>
          <w:color w:val="040020"/>
        </w:rPr>
        <w:t>the</w:t>
      </w:r>
      <w:r w:rsidRPr="005E5043" w:rsidR="00EB65CB">
        <w:rPr>
          <w:color w:val="040020"/>
        </w:rPr>
        <w:t xml:space="preserve"> </w:t>
      </w:r>
      <w:r w:rsidRPr="005E5043">
        <w:rPr>
          <w:color w:val="040020"/>
        </w:rPr>
        <w:t>Agreement</w:t>
      </w:r>
      <w:r w:rsidRPr="005E5043" w:rsidR="00366268">
        <w:rPr>
          <w:color w:val="040020"/>
        </w:rPr>
        <w:t>, who have been (</w:t>
      </w:r>
      <w:r w:rsidR="00EB65CB">
        <w:rPr>
          <w:color w:val="040020"/>
        </w:rPr>
        <w:t>a</w:t>
      </w:r>
      <w:r w:rsidRPr="005E5043" w:rsidR="00366268">
        <w:rPr>
          <w:color w:val="040020"/>
        </w:rPr>
        <w:t xml:space="preserve">) granted access to </w:t>
      </w:r>
      <w:r w:rsidR="00EB65CB">
        <w:rPr>
          <w:color w:val="040020"/>
        </w:rPr>
        <w:t xml:space="preserve">the </w:t>
      </w:r>
      <w:r w:rsidRPr="005E5043" w:rsidR="00366268">
        <w:rPr>
          <w:color w:val="040020"/>
        </w:rPr>
        <w:t xml:space="preserve">Flock Services by Customer in its exercise of reasonable discretion relating to the receipt of </w:t>
      </w:r>
      <w:r w:rsidR="00EB65CB">
        <w:rPr>
          <w:color w:val="040020"/>
        </w:rPr>
        <w:t xml:space="preserve">the </w:t>
      </w:r>
      <w:r w:rsidRPr="005E5043" w:rsidR="00366268">
        <w:rPr>
          <w:color w:val="040020"/>
        </w:rPr>
        <w:t>Flock Services hereunder by Customer, and (</w:t>
      </w:r>
      <w:r w:rsidR="00EB65CB">
        <w:rPr>
          <w:color w:val="040020"/>
        </w:rPr>
        <w:t>b</w:t>
      </w:r>
      <w:r w:rsidRPr="005E5043" w:rsidR="00366268">
        <w:rPr>
          <w:color w:val="040020"/>
        </w:rPr>
        <w:t xml:space="preserve">) from whom Customer has obtained reasonable assurances that they will comply with the access and use and confidentiality terms in </w:t>
      </w:r>
      <w:r w:rsidR="00EB65CB">
        <w:rPr>
          <w:color w:val="040020"/>
        </w:rPr>
        <w:t>the</w:t>
      </w:r>
      <w:r w:rsidRPr="005E5043" w:rsidR="00EB65CB">
        <w:rPr>
          <w:color w:val="040020"/>
        </w:rPr>
        <w:t xml:space="preserve"> </w:t>
      </w:r>
      <w:r w:rsidRPr="005E5043" w:rsidR="00366268">
        <w:rPr>
          <w:color w:val="040020"/>
        </w:rPr>
        <w:t>Agreement</w:t>
      </w:r>
      <w:r w:rsidRPr="005E5043">
        <w:rPr>
          <w:color w:val="040020"/>
        </w:rPr>
        <w:t>.</w:t>
      </w:r>
    </w:p>
    <w:p w:rsidRPr="005E5043" w:rsidR="005E5043" w:rsidP="005E5043" w:rsidRDefault="00B05AA1" w14:paraId="1E353B0D" w14:textId="306914F0">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bCs/>
          <w:i/>
          <w:iCs/>
          <w:color w:val="040020"/>
        </w:rPr>
        <w:t>Confidential Information</w:t>
      </w:r>
      <w:r w:rsidRPr="005E5043">
        <w:rPr>
          <w:color w:val="040020"/>
        </w:rPr>
        <w:t>” means information that is disclosed by one Party to the other and that the receiving Party knows is confidential to the disclosing Party or that is of such a nature that someone familiar with the type of business of the disclosing Party would reasonably understand is confidential to it. Confidential Information includes financial</w:t>
      </w:r>
      <w:r w:rsidRPr="005E5043" w:rsidR="002B60A3">
        <w:rPr>
          <w:color w:val="040020"/>
        </w:rPr>
        <w:t>, product,</w:t>
      </w:r>
      <w:r w:rsidRPr="005E5043">
        <w:rPr>
          <w:color w:val="040020"/>
        </w:rPr>
        <w:t xml:space="preserve"> and other business information of either Party. Notwithstanding the foregoing, Confidential Information does not include information that the receiving Party can demonstrate: (a) is in the public domain or is generally publicly known through no improper action or inaction by the receiving Party; (b) was rightfully in the receiving Party’s possession or known by it prior to receipt from the disclosing Party; (c) is rightfully disclosed without restriction to the receiving Party by a </w:t>
      </w:r>
      <w:r w:rsidRPr="005E5043" w:rsidR="00EB65CB">
        <w:rPr>
          <w:color w:val="040020"/>
        </w:rPr>
        <w:t>third</w:t>
      </w:r>
      <w:r w:rsidR="00EB65CB">
        <w:rPr>
          <w:color w:val="040020"/>
        </w:rPr>
        <w:t>-</w:t>
      </w:r>
      <w:r w:rsidRPr="005E5043">
        <w:rPr>
          <w:color w:val="040020"/>
        </w:rPr>
        <w:t>party without violation of obligation to the disclosing Party; or (d) is independently developed for the receiving Party by third parties without use of the Confidential Information of the disclosing Party.</w:t>
      </w:r>
      <w:bookmarkStart w:name="_Hlk215585450" w:id="0"/>
    </w:p>
    <w:p w:rsidRPr="005E5043" w:rsidR="005E5043" w:rsidP="005E5043" w:rsidRDefault="003D2E16" w14:paraId="2778DF47" w14:textId="3F490F85">
      <w:pPr>
        <w:pStyle w:val="ListParagraph"/>
        <w:numPr>
          <w:ilvl w:val="1"/>
          <w:numId w:val="2"/>
        </w:numPr>
        <w:pBdr>
          <w:bottom w:val="none" w:color="000000" w:sz="0" w:space="22"/>
        </w:pBdr>
        <w:shd w:val="clear" w:color="auto" w:fill="FFFFFF"/>
        <w:rPr>
          <w:b/>
          <w:color w:val="040020"/>
        </w:rPr>
      </w:pPr>
      <w:r w:rsidRPr="005E5043">
        <w:rPr>
          <w:bCs/>
        </w:rPr>
        <w:t>“</w:t>
      </w:r>
      <w:r w:rsidRPr="005E5043">
        <w:rPr>
          <w:b/>
          <w:i/>
          <w:iCs/>
        </w:rPr>
        <w:t>Customer Data</w:t>
      </w:r>
      <w:r w:rsidRPr="005E5043">
        <w:rPr>
          <w:b/>
        </w:rPr>
        <w:t>”</w:t>
      </w:r>
      <w:r>
        <w:t xml:space="preserve"> means </w:t>
      </w:r>
      <w:r w:rsidR="003277B4">
        <w:t xml:space="preserve">all </w:t>
      </w:r>
      <w:r w:rsidR="00D15D4A">
        <w:t>(</w:t>
      </w:r>
      <w:r w:rsidR="00EB65CB">
        <w:t>a</w:t>
      </w:r>
      <w:r w:rsidR="00D15D4A">
        <w:t xml:space="preserve">) </w:t>
      </w:r>
      <w:r w:rsidR="003277B4">
        <w:t xml:space="preserve">data and information captured by Flock </w:t>
      </w:r>
      <w:r w:rsidR="00940BE4">
        <w:t xml:space="preserve">Hardware </w:t>
      </w:r>
      <w:r w:rsidR="003277B4">
        <w:t>on behalf of Customer through the Flock Services (</w:t>
      </w:r>
      <w:r w:rsidRPr="005E5043" w:rsidR="003277B4">
        <w:rPr>
          <w:i/>
          <w:iCs/>
        </w:rPr>
        <w:t>e.g.</w:t>
      </w:r>
      <w:r w:rsidR="003277B4">
        <w:t>, images, audio, and/or video)</w:t>
      </w:r>
      <w:r w:rsidR="00940BE4">
        <w:t xml:space="preserve"> and the metadata associated therewith</w:t>
      </w:r>
      <w:r w:rsidR="003277B4">
        <w:t>, (</w:t>
      </w:r>
      <w:r w:rsidR="00EB65CB">
        <w:t>b</w:t>
      </w:r>
      <w:r w:rsidR="003277B4">
        <w:t xml:space="preserve">) </w:t>
      </w:r>
      <w:r w:rsidR="00D15D4A">
        <w:t xml:space="preserve">content input into the Web Interface </w:t>
      </w:r>
      <w:r w:rsidR="003277B4">
        <w:t>by Customer</w:t>
      </w:r>
      <w:r w:rsidR="00D15D4A">
        <w:t xml:space="preserve"> or</w:t>
      </w:r>
      <w:r w:rsidR="003277B4">
        <w:t xml:space="preserve"> its Authorized End Users,</w:t>
      </w:r>
      <w:r w:rsidR="00D15D4A">
        <w:t xml:space="preserve"> and</w:t>
      </w:r>
      <w:r w:rsidR="003277B4">
        <w:t xml:space="preserve"> </w:t>
      </w:r>
      <w:r w:rsidR="00D15D4A">
        <w:t>(</w:t>
      </w:r>
      <w:r w:rsidR="00EB65CB">
        <w:t>c</w:t>
      </w:r>
      <w:r w:rsidR="00D15D4A">
        <w:t>) data and information provided to Flock through the Flock Services by</w:t>
      </w:r>
      <w:r w:rsidR="003277B4">
        <w:t xml:space="preserve"> third parties at Customer’s direction. </w:t>
      </w:r>
      <w:bookmarkEnd w:id="0"/>
    </w:p>
    <w:p w:rsidRPr="005E5043" w:rsidR="005E5043" w:rsidP="005E5043" w:rsidRDefault="003D2E16" w14:paraId="05B252FC" w14:textId="7EBE134E">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i/>
          <w:color w:val="040020"/>
        </w:rPr>
        <w:t>Customer Hardware</w:t>
      </w:r>
      <w:r w:rsidRPr="005E5043">
        <w:rPr>
          <w:color w:val="040020"/>
        </w:rPr>
        <w:t xml:space="preserve">” means the third-party </w:t>
      </w:r>
      <w:r w:rsidRPr="005E5043" w:rsidR="00203014">
        <w:rPr>
          <w:color w:val="040020"/>
        </w:rPr>
        <w:t xml:space="preserve">hardware </w:t>
      </w:r>
      <w:r w:rsidRPr="005E5043">
        <w:rPr>
          <w:color w:val="040020"/>
        </w:rPr>
        <w:t>owned</w:t>
      </w:r>
      <w:r w:rsidR="00EB65CB">
        <w:rPr>
          <w:color w:val="040020"/>
        </w:rPr>
        <w:t>,</w:t>
      </w:r>
      <w:r w:rsidRPr="005E5043">
        <w:rPr>
          <w:color w:val="040020"/>
        </w:rPr>
        <w:t xml:space="preserve"> or</w:t>
      </w:r>
      <w:r w:rsidRPr="005E5043" w:rsidR="00203014">
        <w:rPr>
          <w:color w:val="040020"/>
        </w:rPr>
        <w:t xml:space="preserve"> otherwise</w:t>
      </w:r>
      <w:r w:rsidRPr="005E5043">
        <w:rPr>
          <w:color w:val="040020"/>
        </w:rPr>
        <w:t xml:space="preserve"> provided</w:t>
      </w:r>
      <w:r w:rsidR="00EB65CB">
        <w:rPr>
          <w:color w:val="040020"/>
        </w:rPr>
        <w:t>,</w:t>
      </w:r>
      <w:r w:rsidRPr="005E5043">
        <w:rPr>
          <w:color w:val="040020"/>
        </w:rPr>
        <w:t xml:space="preserve"> by Customer and any other physical elements that interact with the </w:t>
      </w:r>
      <w:r w:rsidRPr="005E5043" w:rsidR="00366268">
        <w:rPr>
          <w:color w:val="040020"/>
        </w:rPr>
        <w:t xml:space="preserve">Flock </w:t>
      </w:r>
      <w:r w:rsidRPr="005E5043">
        <w:rPr>
          <w:color w:val="040020"/>
        </w:rPr>
        <w:t xml:space="preserve">Software to provide the </w:t>
      </w:r>
      <w:r w:rsidRPr="005E5043" w:rsidR="00203014">
        <w:rPr>
          <w:color w:val="040020"/>
        </w:rPr>
        <w:t xml:space="preserve">Flock </w:t>
      </w:r>
      <w:r w:rsidRPr="005E5043">
        <w:rPr>
          <w:color w:val="040020"/>
        </w:rPr>
        <w:t>Services.</w:t>
      </w:r>
    </w:p>
    <w:p w:rsidRPr="005E5043" w:rsidR="005E5043" w:rsidP="005E5043" w:rsidRDefault="00DF76E9" w14:paraId="44F8B31D" w14:textId="0F031763">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bCs/>
          <w:i/>
          <w:iCs/>
          <w:color w:val="040020"/>
        </w:rPr>
        <w:t>Customer Implementation Guide</w:t>
      </w:r>
      <w:r w:rsidRPr="005E5043">
        <w:rPr>
          <w:color w:val="040020"/>
        </w:rPr>
        <w:t xml:space="preserve">” means </w:t>
      </w:r>
      <w:r w:rsidRPr="005E5043" w:rsidR="009234F2">
        <w:rPr>
          <w:color w:val="040020"/>
        </w:rPr>
        <w:t xml:space="preserve">the terms and conditions related to implementation located at </w:t>
      </w:r>
      <w:hyperlink w:history="1" r:id="rId12">
        <w:r w:rsidRPr="00724EA4" w:rsidR="005E5043">
          <w:rPr>
            <w:rStyle w:val="Hyperlink"/>
          </w:rPr>
          <w:t>https://www.flocksafety.com/implementation-guide</w:t>
        </w:r>
      </w:hyperlink>
      <w:r w:rsidRPr="005E5043">
        <w:rPr>
          <w:color w:val="040020"/>
        </w:rPr>
        <w:t xml:space="preserve">. </w:t>
      </w:r>
    </w:p>
    <w:p w:rsidRPr="005E5043" w:rsidR="005E5043" w:rsidP="005E5043" w:rsidRDefault="003D2E16" w14:paraId="24FFAA8B" w14:textId="77777777">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i/>
          <w:color w:val="040020"/>
        </w:rPr>
        <w:t>Effective Date</w:t>
      </w:r>
      <w:r w:rsidRPr="005E5043">
        <w:rPr>
          <w:color w:val="040020"/>
        </w:rPr>
        <w:t xml:space="preserve">” means the date this </w:t>
      </w:r>
      <w:r w:rsidRPr="005E5043" w:rsidR="00AA6F54">
        <w:rPr>
          <w:color w:val="040020"/>
        </w:rPr>
        <w:t xml:space="preserve">Master Services </w:t>
      </w:r>
      <w:r w:rsidRPr="005E5043">
        <w:rPr>
          <w:color w:val="040020"/>
        </w:rPr>
        <w:t>Agreement is executed by both Parties.</w:t>
      </w:r>
    </w:p>
    <w:p w:rsidRPr="005E5043" w:rsidR="005E5043" w:rsidP="005E5043" w:rsidRDefault="00BE4AE2" w14:paraId="158E7147" w14:textId="24141050">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bCs/>
          <w:i/>
          <w:iCs/>
          <w:color w:val="040020"/>
        </w:rPr>
        <w:t>Feedback</w:t>
      </w:r>
      <w:r w:rsidRPr="005E5043">
        <w:rPr>
          <w:color w:val="040020"/>
        </w:rPr>
        <w:t>” means any ideas, advice, recommendations, suggestions, enhancement requests, feedback</w:t>
      </w:r>
      <w:r w:rsidR="00EB65CB">
        <w:rPr>
          <w:color w:val="040020"/>
        </w:rPr>
        <w:t>,</w:t>
      </w:r>
      <w:r w:rsidRPr="005E5043">
        <w:rPr>
          <w:color w:val="040020"/>
        </w:rPr>
        <w:t xml:space="preserve"> or proposals provided by</w:t>
      </w:r>
      <w:r w:rsidR="00EB65CB">
        <w:rPr>
          <w:color w:val="040020"/>
        </w:rPr>
        <w:t>,</w:t>
      </w:r>
      <w:r w:rsidRPr="005E5043">
        <w:rPr>
          <w:color w:val="040020"/>
        </w:rPr>
        <w:t xml:space="preserve"> or on behalf of</w:t>
      </w:r>
      <w:r w:rsidR="00EB65CB">
        <w:rPr>
          <w:color w:val="040020"/>
        </w:rPr>
        <w:t>,</w:t>
      </w:r>
      <w:r w:rsidRPr="005E5043">
        <w:rPr>
          <w:color w:val="040020"/>
        </w:rPr>
        <w:t xml:space="preserve"> Customer or its personnel to Flock related to Flock Property.</w:t>
      </w:r>
    </w:p>
    <w:p w:rsidRPr="005E5043" w:rsidR="005E5043" w:rsidP="005E5043" w:rsidRDefault="003D2E16" w14:paraId="4DCE079A" w14:textId="5EE7FC11">
      <w:pPr>
        <w:pStyle w:val="ListParagraph"/>
        <w:numPr>
          <w:ilvl w:val="1"/>
          <w:numId w:val="2"/>
        </w:numPr>
        <w:pBdr>
          <w:bottom w:val="none" w:color="000000" w:sz="0" w:space="22"/>
        </w:pBdr>
        <w:shd w:val="clear" w:color="auto" w:fill="FFFFFF"/>
        <w:rPr>
          <w:b/>
          <w:color w:val="040020"/>
        </w:rPr>
      </w:pPr>
      <w:r w:rsidRPr="005E5043">
        <w:rPr>
          <w:color w:val="040020"/>
        </w:rPr>
        <w:t>“</w:t>
      </w:r>
      <w:r w:rsidRPr="005E5043" w:rsidR="00366268">
        <w:rPr>
          <w:b/>
          <w:i/>
          <w:color w:val="040020"/>
        </w:rPr>
        <w:t xml:space="preserve">Flock </w:t>
      </w:r>
      <w:r w:rsidRPr="005E5043">
        <w:rPr>
          <w:b/>
          <w:i/>
          <w:color w:val="040020"/>
        </w:rPr>
        <w:t>Software</w:t>
      </w:r>
      <w:r w:rsidRPr="005E5043">
        <w:rPr>
          <w:color w:val="040020"/>
        </w:rPr>
        <w:t xml:space="preserve">” means the </w:t>
      </w:r>
      <w:r w:rsidRPr="005E5043" w:rsidR="00366268">
        <w:rPr>
          <w:color w:val="040020"/>
        </w:rPr>
        <w:t>(</w:t>
      </w:r>
      <w:r w:rsidR="00EB65CB">
        <w:rPr>
          <w:color w:val="040020"/>
        </w:rPr>
        <w:t>a</w:t>
      </w:r>
      <w:r w:rsidRPr="005E5043" w:rsidR="00366268">
        <w:rPr>
          <w:color w:val="040020"/>
        </w:rPr>
        <w:t xml:space="preserve">) </w:t>
      </w:r>
      <w:r w:rsidRPr="005E5043">
        <w:rPr>
          <w:color w:val="040020"/>
        </w:rPr>
        <w:t>software and/or firmware integrated with or installed on the Flock Hardware or Customer Hardware</w:t>
      </w:r>
      <w:r w:rsidRPr="005E5043" w:rsidR="00366268">
        <w:rPr>
          <w:color w:val="040020"/>
        </w:rPr>
        <w:t>; and (</w:t>
      </w:r>
      <w:r w:rsidR="00EB65CB">
        <w:rPr>
          <w:color w:val="040020"/>
        </w:rPr>
        <w:t>b</w:t>
      </w:r>
      <w:r w:rsidRPr="005E5043" w:rsidR="00366268">
        <w:rPr>
          <w:color w:val="040020"/>
        </w:rPr>
        <w:t>) the software functionality of the Web Interface that enables system access and use</w:t>
      </w:r>
      <w:r w:rsidRPr="005E5043">
        <w:rPr>
          <w:color w:val="040020"/>
        </w:rPr>
        <w:t>.</w:t>
      </w:r>
    </w:p>
    <w:p w:rsidRPr="005E5043" w:rsidR="005E5043" w:rsidP="005E5043" w:rsidRDefault="003D2E16" w14:paraId="3765C7EB" w14:textId="3BE50F75">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i/>
          <w:color w:val="040020"/>
        </w:rPr>
        <w:t>Flock Hardware</w:t>
      </w:r>
      <w:r w:rsidRPr="005E5043">
        <w:rPr>
          <w:color w:val="040020"/>
        </w:rPr>
        <w:t xml:space="preserve">” means </w:t>
      </w:r>
      <w:r w:rsidRPr="005E5043" w:rsidR="003B5CB0">
        <w:rPr>
          <w:color w:val="040020"/>
        </w:rPr>
        <w:t xml:space="preserve">all </w:t>
      </w:r>
      <w:r w:rsidRPr="005E5043">
        <w:rPr>
          <w:color w:val="040020"/>
        </w:rPr>
        <w:t>Flock device(s)</w:t>
      </w:r>
      <w:r w:rsidRPr="005E5043" w:rsidR="003B5CB0">
        <w:rPr>
          <w:color w:val="040020"/>
        </w:rPr>
        <w:t xml:space="preserve"> and physical elements provided by Flock in connection with the Flock Services</w:t>
      </w:r>
      <w:r w:rsidRPr="005E5043">
        <w:rPr>
          <w:color w:val="040020"/>
        </w:rPr>
        <w:t>.</w:t>
      </w:r>
    </w:p>
    <w:p w:rsidRPr="005E5043" w:rsidR="005E5043" w:rsidP="005E5043" w:rsidRDefault="003D2E16" w14:paraId="361F80BE" w14:textId="77777777">
      <w:pPr>
        <w:pStyle w:val="ListParagraph"/>
        <w:numPr>
          <w:ilvl w:val="1"/>
          <w:numId w:val="2"/>
        </w:numPr>
        <w:pBdr>
          <w:bottom w:val="none" w:color="000000" w:sz="0" w:space="22"/>
        </w:pBdr>
        <w:shd w:val="clear" w:color="auto" w:fill="FFFFFF"/>
        <w:rPr>
          <w:b/>
          <w:color w:val="040020"/>
        </w:rPr>
      </w:pPr>
      <w:r w:rsidRPr="00554C8C">
        <w:t>“</w:t>
      </w:r>
      <w:r w:rsidRPr="005E5043">
        <w:rPr>
          <w:b/>
          <w:i/>
        </w:rPr>
        <w:t xml:space="preserve">Flock </w:t>
      </w:r>
      <w:r w:rsidRPr="005E5043" w:rsidR="004F5245">
        <w:rPr>
          <w:b/>
          <w:i/>
        </w:rPr>
        <w:t>Property</w:t>
      </w:r>
      <w:r w:rsidRPr="00554C8C">
        <w:t xml:space="preserve">” means the Flock Services, the </w:t>
      </w:r>
      <w:r w:rsidRPr="00554C8C" w:rsidR="00366268">
        <w:t xml:space="preserve">Flock </w:t>
      </w:r>
      <w:r w:rsidRPr="00554C8C">
        <w:t xml:space="preserve">Software, </w:t>
      </w:r>
      <w:r w:rsidRPr="00554C8C" w:rsidR="00554C8C">
        <w:t xml:space="preserve">Flock Hardware, the Web Interface, Flock’s Confidential Information, </w:t>
      </w:r>
      <w:r w:rsidRPr="00554C8C">
        <w:t xml:space="preserve">and all intellectual property or proprietary information therein or otherwise provided to Customer or its Authorized End Users, including Flock’s technology, patents, trade secrets, trademarks, </w:t>
      </w:r>
      <w:r w:rsidRPr="00554C8C" w:rsidR="00554C8C">
        <w:t xml:space="preserve">proprietary methods, </w:t>
      </w:r>
      <w:r w:rsidRPr="00554C8C">
        <w:t xml:space="preserve">algorithms, data models, machine learning methods, documentation, and any modifications or improvements. For clarity, Flock </w:t>
      </w:r>
      <w:r w:rsidRPr="00554C8C" w:rsidR="004F5245">
        <w:t>Property</w:t>
      </w:r>
      <w:r w:rsidRPr="00554C8C">
        <w:t xml:space="preserve"> also includes any derivative works, intermediate or final outputs, analyses, reports, models, or other results generated by or through the Flock Services. Except for the limited ability to access and download Customer Data within the applicable Retention Period, no rights are granted to download, extract, export, or otherwise create or retain copies of such derivative works, outputs, or other elements of Flock </w:t>
      </w:r>
      <w:r w:rsidR="00554C8C">
        <w:t>Property</w:t>
      </w:r>
      <w:r w:rsidRPr="00554C8C">
        <w:t>.</w:t>
      </w:r>
    </w:p>
    <w:p w:rsidRPr="005E5043" w:rsidR="005E5043" w:rsidP="005E5043" w:rsidRDefault="003D2E16" w14:paraId="5C10F486" w14:textId="73CBD977">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i/>
          <w:color w:val="040020"/>
        </w:rPr>
        <w:t>Flock Services</w:t>
      </w:r>
      <w:r w:rsidRPr="005E5043">
        <w:rPr>
          <w:color w:val="040020"/>
        </w:rPr>
        <w:t xml:space="preserve">” means the </w:t>
      </w:r>
      <w:r w:rsidRPr="005E5043" w:rsidR="00366268">
        <w:rPr>
          <w:color w:val="040020"/>
        </w:rPr>
        <w:t xml:space="preserve">services provided by Flock under </w:t>
      </w:r>
      <w:r w:rsidRPr="005E5043" w:rsidR="00EB65CB">
        <w:rPr>
          <w:color w:val="040020"/>
        </w:rPr>
        <w:t>th</w:t>
      </w:r>
      <w:r w:rsidR="00EB65CB">
        <w:rPr>
          <w:color w:val="040020"/>
        </w:rPr>
        <w:t>e</w:t>
      </w:r>
      <w:r w:rsidRPr="005E5043" w:rsidR="00EB65CB">
        <w:rPr>
          <w:color w:val="040020"/>
        </w:rPr>
        <w:t xml:space="preserve"> </w:t>
      </w:r>
      <w:r w:rsidRPr="005E5043" w:rsidR="00366268">
        <w:rPr>
          <w:color w:val="040020"/>
        </w:rPr>
        <w:t>Agreement</w:t>
      </w:r>
      <w:r w:rsidR="00AA078F">
        <w:rPr>
          <w:color w:val="040020"/>
        </w:rPr>
        <w:t xml:space="preserve"> as set forth in the applicable Order Form</w:t>
      </w:r>
      <w:r w:rsidRPr="005E5043" w:rsidR="00366268">
        <w:rPr>
          <w:color w:val="040020"/>
        </w:rPr>
        <w:t xml:space="preserve">, including access to and use of the Web Interface by Customer and the </w:t>
      </w:r>
      <w:r w:rsidRPr="005E5043">
        <w:rPr>
          <w:color w:val="040020"/>
        </w:rPr>
        <w:t xml:space="preserve">provision of </w:t>
      </w:r>
      <w:r w:rsidRPr="005E5043" w:rsidR="00366268">
        <w:rPr>
          <w:color w:val="040020"/>
        </w:rPr>
        <w:t>Flock Software and Flock Hardware</w:t>
      </w:r>
      <w:r w:rsidRPr="005E5043">
        <w:rPr>
          <w:color w:val="040020"/>
        </w:rPr>
        <w:t>.</w:t>
      </w:r>
    </w:p>
    <w:p w:rsidRPr="005E5043" w:rsidR="005E5043" w:rsidP="005E5043" w:rsidRDefault="002B0C39" w14:paraId="359C2A6F" w14:textId="77777777">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bCs/>
          <w:i/>
          <w:iCs/>
          <w:color w:val="040020"/>
        </w:rPr>
        <w:t>Force Majeure Event</w:t>
      </w:r>
      <w:r w:rsidRPr="005E5043">
        <w:rPr>
          <w:color w:val="040020"/>
        </w:rPr>
        <w:t>” means, with respect to a Party, any event or circumstance, whether or not foreseeable, that was not caused by that Party and any consequences of that event or circumstance.</w:t>
      </w:r>
    </w:p>
    <w:p w:rsidRPr="005E5043" w:rsidR="005E5043" w:rsidP="005E5043" w:rsidRDefault="00AA6F54" w14:paraId="16C80B4F" w14:textId="77777777">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bCs/>
          <w:i/>
          <w:iCs/>
          <w:color w:val="040020"/>
        </w:rPr>
        <w:t>Order Form</w:t>
      </w:r>
      <w:r w:rsidRPr="005E5043">
        <w:rPr>
          <w:color w:val="040020"/>
        </w:rPr>
        <w:t xml:space="preserve">” </w:t>
      </w:r>
      <w:r w:rsidRPr="005E5043">
        <w:rPr>
          <w:color w:val="000000"/>
        </w:rPr>
        <w:t xml:space="preserve">means </w:t>
      </w:r>
      <w:r w:rsidRPr="005E5043" w:rsidR="001D78A7">
        <w:rPr>
          <w:color w:val="000000"/>
        </w:rPr>
        <w:t xml:space="preserve">any Flock Order Form </w:t>
      </w:r>
      <w:r w:rsidRPr="005E5043">
        <w:rPr>
          <w:color w:val="000000"/>
        </w:rPr>
        <w:t xml:space="preserve">entered into by the Parties </w:t>
      </w:r>
      <w:r w:rsidRPr="005E5043" w:rsidR="001D78A7">
        <w:rPr>
          <w:color w:val="000000"/>
        </w:rPr>
        <w:t>on the date hereof or following</w:t>
      </w:r>
      <w:r w:rsidRPr="005E5043">
        <w:rPr>
          <w:color w:val="000000"/>
        </w:rPr>
        <w:t xml:space="preserve"> the Effective Date and incorporated herein by reference. Each Order Form will describe the Flock Services to be performed and the period for performance.</w:t>
      </w:r>
    </w:p>
    <w:p w:rsidRPr="005E5043" w:rsidR="005E5043" w:rsidP="005E5043" w:rsidRDefault="003D2E16" w14:paraId="7864CBED" w14:textId="09B55C8E">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i/>
          <w:color w:val="040020"/>
        </w:rPr>
        <w:t>Permitted Purpose</w:t>
      </w:r>
      <w:r w:rsidRPr="005E5043">
        <w:rPr>
          <w:color w:val="040020"/>
        </w:rPr>
        <w:t xml:space="preserve">” means </w:t>
      </w:r>
      <w:r w:rsidRPr="005E5043" w:rsidR="00554C8C">
        <w:rPr>
          <w:color w:val="040020"/>
        </w:rPr>
        <w:t xml:space="preserve">a </w:t>
      </w:r>
      <w:r w:rsidRPr="005E5043">
        <w:rPr>
          <w:color w:val="040020"/>
        </w:rPr>
        <w:t xml:space="preserve">legitimate </w:t>
      </w:r>
      <w:r w:rsidRPr="005E5043">
        <w:rPr>
          <w:highlight w:val="white"/>
        </w:rPr>
        <w:t>public safety and/or business purpose, including the awareness, prevention, and prosecution of crime;</w:t>
      </w:r>
      <w:r w:rsidRPr="005E5043" w:rsidR="00EB65CB">
        <w:rPr>
          <w:highlight w:val="white"/>
        </w:rPr>
        <w:t xml:space="preserve"> </w:t>
      </w:r>
      <w:r w:rsidRPr="005E5043">
        <w:rPr>
          <w:highlight w:val="white"/>
        </w:rPr>
        <w:t>investigations;</w:t>
      </w:r>
      <w:r w:rsidRPr="005E5043" w:rsidR="00EB65CB">
        <w:rPr>
          <w:highlight w:val="white"/>
        </w:rPr>
        <w:t xml:space="preserve"> </w:t>
      </w:r>
      <w:r w:rsidRPr="005E5043">
        <w:rPr>
          <w:highlight w:val="white"/>
        </w:rPr>
        <w:t>and prevention of commercial harm, to the extent permitted by law.</w:t>
      </w:r>
      <w:r w:rsidRPr="005E5043">
        <w:rPr>
          <w:color w:val="444746"/>
          <w:highlight w:val="white"/>
        </w:rPr>
        <w:t xml:space="preserve"> </w:t>
      </w:r>
    </w:p>
    <w:p w:rsidRPr="005E5043" w:rsidR="005E5043" w:rsidP="005E5043" w:rsidRDefault="00AA6F54" w14:paraId="60390E8D" w14:textId="5A61E396">
      <w:pPr>
        <w:pStyle w:val="ListParagraph"/>
        <w:numPr>
          <w:ilvl w:val="1"/>
          <w:numId w:val="2"/>
        </w:numPr>
        <w:pBdr>
          <w:bottom w:val="none" w:color="000000" w:sz="0" w:space="22"/>
        </w:pBdr>
        <w:shd w:val="clear" w:color="auto" w:fill="FFFFFF"/>
        <w:rPr>
          <w:b/>
          <w:color w:val="040020"/>
        </w:rPr>
      </w:pPr>
      <w:r w:rsidRPr="005E5043">
        <w:t>“</w:t>
      </w:r>
      <w:r w:rsidRPr="005E5043">
        <w:rPr>
          <w:b/>
          <w:bCs/>
          <w:i/>
          <w:iCs/>
        </w:rPr>
        <w:t>Reinstall Fee Schedule</w:t>
      </w:r>
      <w:r w:rsidRPr="005E5043">
        <w:t xml:space="preserve">” means the fee schedule set forth at </w:t>
      </w:r>
      <w:hyperlink w:history="1" r:id="rId13">
        <w:r w:rsidRPr="003B28EC">
          <w:rPr>
            <w:rStyle w:val="Hyperlink"/>
          </w:rPr>
          <w:t>https://www.flocksafety.com/reinstall-fee-schedule</w:t>
        </w:r>
      </w:hyperlink>
      <w:r w:rsidRPr="005E5043">
        <w:rPr>
          <w:color w:val="444746"/>
        </w:rPr>
        <w:t xml:space="preserve">. </w:t>
      </w:r>
    </w:p>
    <w:p w:rsidRPr="005E5043" w:rsidR="005E5043" w:rsidP="005E5043" w:rsidRDefault="003D2E16" w14:paraId="2357BB9F" w14:textId="22D5285F">
      <w:pPr>
        <w:pStyle w:val="ListParagraph"/>
        <w:numPr>
          <w:ilvl w:val="1"/>
          <w:numId w:val="2"/>
        </w:numPr>
        <w:pBdr>
          <w:bottom w:val="none" w:color="000000" w:sz="0" w:space="22"/>
        </w:pBdr>
        <w:shd w:val="clear" w:color="auto" w:fill="FFFFFF"/>
        <w:rPr>
          <w:b/>
          <w:color w:val="040020"/>
        </w:rPr>
      </w:pPr>
      <w:r w:rsidRPr="00475BEB">
        <w:t>“</w:t>
      </w:r>
      <w:r w:rsidRPr="00193435">
        <w:rPr>
          <w:b/>
          <w:i/>
        </w:rPr>
        <w:t>Retention Period</w:t>
      </w:r>
      <w:r w:rsidRPr="00475BEB" w:rsidR="00475BEB">
        <w:t>”</w:t>
      </w:r>
      <w:r w:rsidR="00475BEB">
        <w:rPr>
          <w:bCs/>
          <w:color w:val="040020"/>
        </w:rPr>
        <w:t xml:space="preserve"> </w:t>
      </w:r>
      <w:r w:rsidRPr="00475BEB">
        <w:rPr>
          <w:bCs/>
          <w:color w:val="040020"/>
        </w:rPr>
        <w:t>means</w:t>
      </w:r>
      <w:r w:rsidRPr="005E5043">
        <w:rPr>
          <w:color w:val="040020"/>
        </w:rPr>
        <w:t xml:space="preserve"> the time period that </w:t>
      </w:r>
      <w:r w:rsidR="00475BEB">
        <w:rPr>
          <w:color w:val="040020"/>
        </w:rPr>
        <w:t>footage captured by the Flock Hardware or Customer Hardware via the Flock Services and the associated metadata</w:t>
      </w:r>
      <w:r w:rsidRPr="005E5043">
        <w:rPr>
          <w:color w:val="040020"/>
        </w:rPr>
        <w:t xml:space="preserve"> is stored </w:t>
      </w:r>
      <w:r w:rsidRPr="005E5043" w:rsidR="002D1777">
        <w:rPr>
          <w:color w:val="040020"/>
        </w:rPr>
        <w:t>by Flock</w:t>
      </w:r>
      <w:r w:rsidRPr="005E5043">
        <w:rPr>
          <w:color w:val="040020"/>
        </w:rPr>
        <w:t>, as specified in the applicable Order Form.</w:t>
      </w:r>
    </w:p>
    <w:p w:rsidRPr="005E5043" w:rsidR="001B5231" w:rsidP="005E5043" w:rsidRDefault="003D2E16" w14:paraId="2B3686A6" w14:textId="4F177B05">
      <w:pPr>
        <w:pStyle w:val="ListParagraph"/>
        <w:numPr>
          <w:ilvl w:val="1"/>
          <w:numId w:val="2"/>
        </w:numPr>
        <w:pBdr>
          <w:bottom w:val="none" w:color="000000" w:sz="0" w:space="22"/>
        </w:pBdr>
        <w:shd w:val="clear" w:color="auto" w:fill="FFFFFF"/>
        <w:rPr>
          <w:b/>
          <w:color w:val="040020"/>
        </w:rPr>
      </w:pPr>
      <w:r w:rsidRPr="005E5043">
        <w:rPr>
          <w:color w:val="040020"/>
        </w:rPr>
        <w:t>“</w:t>
      </w:r>
      <w:r w:rsidRPr="005E5043">
        <w:rPr>
          <w:b/>
          <w:i/>
          <w:color w:val="040020"/>
        </w:rPr>
        <w:t>Web Interface</w:t>
      </w:r>
      <w:r w:rsidRPr="005E5043">
        <w:rPr>
          <w:color w:val="040020"/>
        </w:rPr>
        <w:t xml:space="preserve">” means the website(s) or application(s) through which Customer and its Authorized End Users can access the </w:t>
      </w:r>
      <w:r w:rsidRPr="005E5043" w:rsidR="00AA6F54">
        <w:rPr>
          <w:color w:val="040020"/>
        </w:rPr>
        <w:t xml:space="preserve">Flock </w:t>
      </w:r>
      <w:r w:rsidRPr="005E5043">
        <w:rPr>
          <w:color w:val="040020"/>
        </w:rPr>
        <w:t xml:space="preserve">Services. </w:t>
      </w:r>
    </w:p>
    <w:p w:rsidR="005E5043" w:rsidP="005E5043" w:rsidRDefault="00AA6F54" w14:paraId="14C8B890" w14:textId="77777777">
      <w:pPr>
        <w:pStyle w:val="ListParagraph"/>
        <w:numPr>
          <w:ilvl w:val="0"/>
          <w:numId w:val="2"/>
        </w:numPr>
        <w:pBdr>
          <w:bottom w:val="none" w:color="000000" w:sz="0" w:space="22"/>
        </w:pBdr>
        <w:shd w:val="clear" w:color="auto" w:fill="FFFFFF"/>
        <w:rPr>
          <w:b/>
          <w:color w:val="040020"/>
        </w:rPr>
      </w:pPr>
      <w:r>
        <w:rPr>
          <w:b/>
          <w:color w:val="040020"/>
        </w:rPr>
        <w:t>ACCESS AND USE</w:t>
      </w:r>
    </w:p>
    <w:p w:rsidRPr="005E5043" w:rsidR="005E5043" w:rsidP="005E5043" w:rsidRDefault="003D2E16" w14:paraId="5740128D" w14:textId="0B115AE7">
      <w:pPr>
        <w:pStyle w:val="ListParagraph"/>
        <w:numPr>
          <w:ilvl w:val="1"/>
          <w:numId w:val="2"/>
        </w:numPr>
        <w:pBdr>
          <w:bottom w:val="none" w:color="000000" w:sz="0" w:space="22"/>
        </w:pBdr>
        <w:shd w:val="clear" w:color="auto" w:fill="FFFFFF"/>
        <w:rPr>
          <w:b/>
          <w:color w:val="040020"/>
        </w:rPr>
      </w:pPr>
      <w:r w:rsidRPr="005E5043">
        <w:rPr>
          <w:b/>
          <w:color w:val="040020"/>
        </w:rPr>
        <w:t xml:space="preserve">Provision of Access. </w:t>
      </w:r>
      <w:r w:rsidRPr="005E5043" w:rsidR="00AA6F54">
        <w:rPr>
          <w:bCs/>
          <w:color w:val="040020"/>
        </w:rPr>
        <w:t xml:space="preserve">Subject to compliance with the terms of </w:t>
      </w:r>
      <w:r w:rsidRPr="005E5043" w:rsidR="006E6FA7">
        <w:rPr>
          <w:bCs/>
          <w:color w:val="040020"/>
        </w:rPr>
        <w:t>th</w:t>
      </w:r>
      <w:r w:rsidR="006E6FA7">
        <w:rPr>
          <w:bCs/>
          <w:color w:val="040020"/>
        </w:rPr>
        <w:t>e</w:t>
      </w:r>
      <w:r w:rsidRPr="005E5043" w:rsidR="006E6FA7">
        <w:rPr>
          <w:bCs/>
          <w:color w:val="040020"/>
        </w:rPr>
        <w:t xml:space="preserve"> </w:t>
      </w:r>
      <w:r w:rsidRPr="005E5043" w:rsidR="00AA6F54">
        <w:rPr>
          <w:bCs/>
          <w:color w:val="040020"/>
        </w:rPr>
        <w:t xml:space="preserve">Agreement, </w:t>
      </w:r>
      <w:r w:rsidRPr="005E5043">
        <w:rPr>
          <w:color w:val="040020"/>
        </w:rPr>
        <w:t>Flock grants to Customer</w:t>
      </w:r>
      <w:r w:rsidRPr="005E5043" w:rsidR="00AA6F54">
        <w:rPr>
          <w:color w:val="040020"/>
        </w:rPr>
        <w:t xml:space="preserve"> and its Authorized End Users</w:t>
      </w:r>
      <w:r w:rsidRPr="005E5043">
        <w:rPr>
          <w:color w:val="040020"/>
        </w:rPr>
        <w:t xml:space="preserve"> a </w:t>
      </w:r>
      <w:r w:rsidRPr="005E5043" w:rsidR="00AA6F54">
        <w:rPr>
          <w:color w:val="040020"/>
        </w:rPr>
        <w:t xml:space="preserve">limited, </w:t>
      </w:r>
      <w:r w:rsidRPr="005E5043">
        <w:rPr>
          <w:color w:val="040020"/>
        </w:rPr>
        <w:t xml:space="preserve">non-exclusive, non-transferable right to access </w:t>
      </w:r>
      <w:r w:rsidRPr="005E5043" w:rsidR="00AA6F54">
        <w:rPr>
          <w:color w:val="040020"/>
        </w:rPr>
        <w:t xml:space="preserve">and use </w:t>
      </w:r>
      <w:r w:rsidRPr="005E5043">
        <w:rPr>
          <w:color w:val="040020"/>
        </w:rPr>
        <w:t xml:space="preserve">the Flock Services via the Web Interface during the </w:t>
      </w:r>
      <w:r w:rsidRPr="005E5043" w:rsidR="00201422">
        <w:rPr>
          <w:color w:val="040020"/>
        </w:rPr>
        <w:t>term of this Agreement</w:t>
      </w:r>
      <w:r w:rsidRPr="005E5043">
        <w:rPr>
          <w:color w:val="040020"/>
        </w:rPr>
        <w:t xml:space="preserve">, solely for </w:t>
      </w:r>
      <w:r w:rsidRPr="005E5043" w:rsidR="00B05AA1">
        <w:rPr>
          <w:color w:val="040020"/>
        </w:rPr>
        <w:t>the Permitted Purpose</w:t>
      </w:r>
      <w:r w:rsidRPr="005E5043">
        <w:rPr>
          <w:color w:val="040020"/>
        </w:rPr>
        <w:t xml:space="preserve">. </w:t>
      </w:r>
      <w:r w:rsidRPr="005E5043" w:rsidR="00AA6F54">
        <w:rPr>
          <w:bCs/>
          <w:color w:val="000000"/>
        </w:rPr>
        <w:t xml:space="preserve">Customer shall access </w:t>
      </w:r>
      <w:r w:rsidR="006E6FA7">
        <w:rPr>
          <w:bCs/>
          <w:color w:val="000000"/>
        </w:rPr>
        <w:t xml:space="preserve">the </w:t>
      </w:r>
      <w:r w:rsidRPr="005E5043" w:rsidR="00AA6F54">
        <w:rPr>
          <w:bCs/>
          <w:color w:val="000000"/>
        </w:rPr>
        <w:t>Flock Services through the Web Interface only (</w:t>
      </w:r>
      <w:r w:rsidR="006E6FA7">
        <w:rPr>
          <w:bCs/>
          <w:color w:val="000000"/>
        </w:rPr>
        <w:t>a</w:t>
      </w:r>
      <w:r w:rsidRPr="005E5043" w:rsidR="00AA6F54">
        <w:rPr>
          <w:bCs/>
          <w:color w:val="000000"/>
        </w:rPr>
        <w:t>) through its Authorized End Users acting within the scope of their service for Customer; (</w:t>
      </w:r>
      <w:r w:rsidR="006E6FA7">
        <w:rPr>
          <w:bCs/>
          <w:color w:val="000000"/>
        </w:rPr>
        <w:t>b</w:t>
      </w:r>
      <w:r w:rsidRPr="005E5043" w:rsidR="00AA6F54">
        <w:rPr>
          <w:bCs/>
          <w:color w:val="000000"/>
        </w:rPr>
        <w:t>) for the internal use of Customer; and (</w:t>
      </w:r>
      <w:r w:rsidR="006E6FA7">
        <w:rPr>
          <w:bCs/>
          <w:color w:val="000000"/>
        </w:rPr>
        <w:t>c</w:t>
      </w:r>
      <w:r w:rsidRPr="005E5043" w:rsidR="00AA6F54">
        <w:rPr>
          <w:bCs/>
          <w:color w:val="000000"/>
        </w:rPr>
        <w:t>) from and within the United States.</w:t>
      </w:r>
    </w:p>
    <w:p w:rsidRPr="005E5043" w:rsidR="005E5043" w:rsidP="005E5043" w:rsidRDefault="00AA6F54" w14:paraId="429CD64E" w14:textId="0FAC80CC">
      <w:pPr>
        <w:pStyle w:val="ListParagraph"/>
        <w:numPr>
          <w:ilvl w:val="1"/>
          <w:numId w:val="2"/>
        </w:numPr>
        <w:pBdr>
          <w:bottom w:val="none" w:color="000000" w:sz="0" w:space="22"/>
        </w:pBdr>
        <w:shd w:val="clear" w:color="auto" w:fill="FFFFFF"/>
        <w:rPr>
          <w:b/>
          <w:color w:val="040020"/>
        </w:rPr>
      </w:pPr>
      <w:r w:rsidRPr="005E5043">
        <w:rPr>
          <w:b/>
          <w:bCs/>
          <w:color w:val="040020"/>
        </w:rPr>
        <w:t>Authorized End Users</w:t>
      </w:r>
      <w:r w:rsidRPr="005E5043">
        <w:rPr>
          <w:color w:val="040020"/>
        </w:rPr>
        <w:t xml:space="preserve">. </w:t>
      </w:r>
      <w:r w:rsidRPr="005E5043" w:rsidR="00DC0E86">
        <w:rPr>
          <w:color w:val="040020"/>
        </w:rPr>
        <w:t xml:space="preserve">Authorized End Users agree to provide Flock with accurate, complete, and updated registration information. Authorized End Users may not select as their User ID, a name that they do not have the right to use, or any other name with the intent of impersonation. Customer and Authorized End Users may not transfer their account to anyone else without </w:t>
      </w:r>
      <w:r w:rsidR="006E6FA7">
        <w:rPr>
          <w:color w:val="040020"/>
        </w:rPr>
        <w:t xml:space="preserve">Flock’s </w:t>
      </w:r>
      <w:r w:rsidRPr="005E5043" w:rsidR="00DC0E86">
        <w:rPr>
          <w:color w:val="040020"/>
        </w:rPr>
        <w:t xml:space="preserve">prior written permission. Authorized End Users shall not share their account username or password information and must protect the security of the username and password. Authorized End Users shall only use Customer-issued email addresses for the creation of their User ID. </w:t>
      </w:r>
      <w:r w:rsidRPr="005E5043">
        <w:rPr>
          <w:color w:val="040020"/>
        </w:rPr>
        <w:t xml:space="preserve">Customer shall be responsible for all acts and omissions of Authorized End Users in connection with their access and use of the Flock Services, including each Authorized End User’s compliance with the terms of </w:t>
      </w:r>
      <w:r w:rsidRPr="005E5043" w:rsidR="006E6FA7">
        <w:rPr>
          <w:color w:val="040020"/>
        </w:rPr>
        <w:t>th</w:t>
      </w:r>
      <w:r w:rsidR="006E6FA7">
        <w:rPr>
          <w:color w:val="040020"/>
        </w:rPr>
        <w:t>e</w:t>
      </w:r>
      <w:r w:rsidRPr="005E5043" w:rsidR="006E6FA7">
        <w:rPr>
          <w:color w:val="040020"/>
        </w:rPr>
        <w:t xml:space="preserve"> </w:t>
      </w:r>
      <w:r w:rsidRPr="005E5043">
        <w:rPr>
          <w:color w:val="040020"/>
        </w:rPr>
        <w:t xml:space="preserve">Agreement and Applicable Law. </w:t>
      </w:r>
      <w:r w:rsidRPr="005E5043">
        <w:rPr>
          <w:color w:val="040020"/>
          <w:lang w:val="en-US"/>
        </w:rPr>
        <w:t>Customer shall terminate any Authorized End User’s access to the Flock Services (</w:t>
      </w:r>
      <w:r w:rsidR="006E6FA7">
        <w:rPr>
          <w:color w:val="040020"/>
          <w:lang w:val="en-US"/>
        </w:rPr>
        <w:t>a</w:t>
      </w:r>
      <w:r w:rsidRPr="005E5043">
        <w:rPr>
          <w:color w:val="040020"/>
          <w:lang w:val="en-US"/>
        </w:rPr>
        <w:t>) when such person no longer meets the definition of “Authorized End User;” (</w:t>
      </w:r>
      <w:r w:rsidR="006E6FA7">
        <w:rPr>
          <w:color w:val="040020"/>
          <w:lang w:val="en-US"/>
        </w:rPr>
        <w:t>b</w:t>
      </w:r>
      <w:r w:rsidRPr="005E5043">
        <w:rPr>
          <w:color w:val="040020"/>
          <w:lang w:val="en-US"/>
        </w:rPr>
        <w:t xml:space="preserve">) if conduct by such Authorized End User breaches any term of </w:t>
      </w:r>
      <w:r w:rsidRPr="005E5043" w:rsidR="006E6FA7">
        <w:rPr>
          <w:color w:val="040020"/>
          <w:lang w:val="en-US"/>
        </w:rPr>
        <w:t>th</w:t>
      </w:r>
      <w:r w:rsidR="006E6FA7">
        <w:rPr>
          <w:color w:val="040020"/>
          <w:lang w:val="en-US"/>
        </w:rPr>
        <w:t>e</w:t>
      </w:r>
      <w:r w:rsidRPr="005E5043" w:rsidR="006E6FA7">
        <w:rPr>
          <w:color w:val="040020"/>
          <w:lang w:val="en-US"/>
        </w:rPr>
        <w:t xml:space="preserve"> </w:t>
      </w:r>
      <w:r w:rsidRPr="005E5043">
        <w:rPr>
          <w:color w:val="040020"/>
          <w:lang w:val="en-US"/>
        </w:rPr>
        <w:t>Agreement; or (</w:t>
      </w:r>
      <w:r w:rsidR="006E6FA7">
        <w:rPr>
          <w:color w:val="040020"/>
          <w:lang w:val="en-US"/>
        </w:rPr>
        <w:t>c</w:t>
      </w:r>
      <w:r w:rsidRPr="005E5043">
        <w:rPr>
          <w:color w:val="040020"/>
          <w:lang w:val="en-US"/>
        </w:rPr>
        <w:t xml:space="preserve">) upon such Authorized End User’s indictment, arrest, or conviction </w:t>
      </w:r>
      <w:r w:rsidRPr="005E5043" w:rsidR="002F66FD">
        <w:rPr>
          <w:color w:val="040020"/>
          <w:lang w:val="en-US"/>
        </w:rPr>
        <w:t>for any felony offense</w:t>
      </w:r>
      <w:r w:rsidRPr="005E5043">
        <w:rPr>
          <w:color w:val="040020"/>
          <w:lang w:val="en-US"/>
        </w:rPr>
        <w:t>. Flock may restrict, suspend, or terminate an Authorized End User’s access to the Flock Services if Flock determines</w:t>
      </w:r>
      <w:r w:rsidR="006E6FA7">
        <w:rPr>
          <w:color w:val="040020"/>
          <w:lang w:val="en-US"/>
        </w:rPr>
        <w:t>,</w:t>
      </w:r>
      <w:r w:rsidRPr="005E5043">
        <w:rPr>
          <w:color w:val="040020"/>
          <w:lang w:val="en-US"/>
        </w:rPr>
        <w:t xml:space="preserve"> in its reasonable discretion</w:t>
      </w:r>
      <w:r w:rsidR="006E6FA7">
        <w:rPr>
          <w:color w:val="040020"/>
          <w:lang w:val="en-US"/>
        </w:rPr>
        <w:t>,</w:t>
      </w:r>
      <w:r w:rsidRPr="005E5043">
        <w:rPr>
          <w:color w:val="040020"/>
          <w:lang w:val="en-US"/>
        </w:rPr>
        <w:t xml:space="preserve"> that such access has an adverse effect on Flock or any of its customers. Customer is responsible for any use of data, information, or services obtained through the Flock Services by Authorized End Users.</w:t>
      </w:r>
    </w:p>
    <w:p w:rsidRPr="005E5043" w:rsidR="001B5231" w:rsidP="005E5043" w:rsidRDefault="00AA6F54" w14:paraId="050B07CE" w14:textId="2C05B717">
      <w:pPr>
        <w:pStyle w:val="ListParagraph"/>
        <w:numPr>
          <w:ilvl w:val="1"/>
          <w:numId w:val="2"/>
        </w:numPr>
        <w:pBdr>
          <w:bottom w:val="none" w:color="000000" w:sz="0" w:space="22"/>
        </w:pBdr>
        <w:shd w:val="clear" w:color="auto" w:fill="FFFFFF"/>
        <w:rPr>
          <w:b/>
          <w:color w:val="040020"/>
        </w:rPr>
      </w:pPr>
      <w:r w:rsidRPr="005E5043">
        <w:rPr>
          <w:b/>
          <w:bCs/>
          <w:color w:val="040020"/>
          <w:lang w:val="en-US"/>
        </w:rPr>
        <w:t>Access and Use Restrictions</w:t>
      </w:r>
      <w:r w:rsidRPr="005E5043">
        <w:rPr>
          <w:color w:val="040020"/>
          <w:lang w:val="en-US"/>
        </w:rPr>
        <w:t xml:space="preserve">. Except as expressly permitted under </w:t>
      </w:r>
      <w:r w:rsidRPr="005E5043" w:rsidR="006E6FA7">
        <w:rPr>
          <w:color w:val="040020"/>
          <w:lang w:val="en-US"/>
        </w:rPr>
        <w:t>th</w:t>
      </w:r>
      <w:r w:rsidR="006E6FA7">
        <w:rPr>
          <w:color w:val="040020"/>
          <w:lang w:val="en-US"/>
        </w:rPr>
        <w:t>e</w:t>
      </w:r>
      <w:r w:rsidRPr="005E5043" w:rsidR="006E6FA7">
        <w:rPr>
          <w:color w:val="040020"/>
          <w:lang w:val="en-US"/>
        </w:rPr>
        <w:t xml:space="preserve"> </w:t>
      </w:r>
      <w:r w:rsidRPr="005E5043">
        <w:rPr>
          <w:color w:val="040020"/>
          <w:lang w:val="en-US"/>
        </w:rPr>
        <w:t>Agreement, Customer shall not and shall cause its Authorized End Users not to: (</w:t>
      </w:r>
      <w:r w:rsidR="006E6FA7">
        <w:rPr>
          <w:color w:val="040020"/>
          <w:lang w:val="en-US"/>
        </w:rPr>
        <w:t>a</w:t>
      </w:r>
      <w:r w:rsidRPr="005E5043">
        <w:rPr>
          <w:color w:val="040020"/>
          <w:lang w:val="en-US"/>
        </w:rPr>
        <w:t>) access or use Flock Property in connection with the provision of any services to third parties; (</w:t>
      </w:r>
      <w:r w:rsidR="006E6FA7">
        <w:rPr>
          <w:color w:val="040020"/>
          <w:lang w:val="en-US"/>
        </w:rPr>
        <w:t>b</w:t>
      </w:r>
      <w:r w:rsidRPr="005E5043">
        <w:rPr>
          <w:color w:val="040020"/>
          <w:lang w:val="en-US"/>
        </w:rPr>
        <w:t xml:space="preserve">) resell, rent, license, lease, provide service bureau or timeshare services, transfer, encumber, copy, distribute, publish, exhibit, transmit or otherwise make available to any </w:t>
      </w:r>
      <w:r w:rsidRPr="005E5043" w:rsidR="006E6FA7">
        <w:rPr>
          <w:color w:val="040020"/>
          <w:lang w:val="en-US"/>
        </w:rPr>
        <w:t>third</w:t>
      </w:r>
      <w:r w:rsidR="006E6FA7">
        <w:rPr>
          <w:color w:val="040020"/>
          <w:lang w:val="en-US"/>
        </w:rPr>
        <w:t>-</w:t>
      </w:r>
      <w:r w:rsidRPr="005E5043">
        <w:rPr>
          <w:color w:val="040020"/>
          <w:lang w:val="en-US"/>
        </w:rPr>
        <w:t>party any Flock Property; (</w:t>
      </w:r>
      <w:r w:rsidR="006E6FA7">
        <w:rPr>
          <w:color w:val="040020"/>
          <w:lang w:val="en-US"/>
        </w:rPr>
        <w:t>c</w:t>
      </w:r>
      <w:r w:rsidRPr="005E5043">
        <w:rPr>
          <w:color w:val="040020"/>
          <w:lang w:val="en-US"/>
        </w:rPr>
        <w:t>) derive specifications from, reverse engineer, reverse compile, disassemble, translate, record, or create derivative works based on Flock Property; (</w:t>
      </w:r>
      <w:r w:rsidR="006E6FA7">
        <w:rPr>
          <w:color w:val="040020"/>
          <w:lang w:val="en-US"/>
        </w:rPr>
        <w:t>d</w:t>
      </w:r>
      <w:r w:rsidRPr="005E5043">
        <w:rPr>
          <w:color w:val="040020"/>
          <w:lang w:val="en-US"/>
        </w:rPr>
        <w:t>) use Flock Property in a manner that delays, impairs, or interferes with system functionality for others or that compromises the security or integrity of any data, equipment, software, or system input or output, including introduction of any viruses or malware into the Web Interface; (</w:t>
      </w:r>
      <w:r w:rsidR="006E6FA7">
        <w:rPr>
          <w:color w:val="040020"/>
          <w:lang w:val="en-US"/>
        </w:rPr>
        <w:t>e</w:t>
      </w:r>
      <w:r w:rsidRPr="005E5043">
        <w:rPr>
          <w:color w:val="040020"/>
          <w:lang w:val="en-US"/>
        </w:rPr>
        <w:t xml:space="preserve">) use Flock Property or any part or aspect thereof </w:t>
      </w:r>
      <w:r w:rsidRPr="005E5043" w:rsidR="002A03AE">
        <w:rPr>
          <w:color w:val="040020"/>
          <w:lang w:val="en-US"/>
        </w:rPr>
        <w:t>in violation of Applicable Law</w:t>
      </w:r>
      <w:r w:rsidRPr="005E5043">
        <w:rPr>
          <w:color w:val="040020"/>
          <w:lang w:val="en-US"/>
        </w:rPr>
        <w:t xml:space="preserve"> or to mislead or harass anyone; or (</w:t>
      </w:r>
      <w:r w:rsidR="006E6FA7">
        <w:rPr>
          <w:color w:val="040020"/>
          <w:lang w:val="en-US"/>
        </w:rPr>
        <w:t>f</w:t>
      </w:r>
      <w:r w:rsidRPr="005E5043">
        <w:rPr>
          <w:color w:val="040020"/>
          <w:lang w:val="en-US"/>
        </w:rPr>
        <w:t>) use Flock Property</w:t>
      </w:r>
      <w:r w:rsidR="006E6FA7">
        <w:rPr>
          <w:color w:val="040020"/>
          <w:lang w:val="en-US"/>
        </w:rPr>
        <w:t>,</w:t>
      </w:r>
      <w:r w:rsidRPr="005E5043">
        <w:rPr>
          <w:color w:val="040020"/>
          <w:lang w:val="en-US"/>
        </w:rPr>
        <w:t xml:space="preserve"> except as specifically permitted under </w:t>
      </w:r>
      <w:r w:rsidRPr="005E5043" w:rsidR="006E6FA7">
        <w:rPr>
          <w:color w:val="040020"/>
          <w:lang w:val="en-US"/>
        </w:rPr>
        <w:t>th</w:t>
      </w:r>
      <w:r w:rsidR="006E6FA7">
        <w:rPr>
          <w:color w:val="040020"/>
          <w:lang w:val="en-US"/>
        </w:rPr>
        <w:t>e</w:t>
      </w:r>
      <w:r w:rsidRPr="005E5043" w:rsidR="006E6FA7">
        <w:rPr>
          <w:color w:val="040020"/>
          <w:lang w:val="en-US"/>
        </w:rPr>
        <w:t xml:space="preserve"> </w:t>
      </w:r>
      <w:r w:rsidRPr="005E5043">
        <w:rPr>
          <w:color w:val="040020"/>
          <w:lang w:val="en-US"/>
        </w:rPr>
        <w:t>Agreement. Use of</w:t>
      </w:r>
      <w:r w:rsidR="006E6FA7">
        <w:rPr>
          <w:color w:val="040020"/>
          <w:lang w:val="en-US"/>
        </w:rPr>
        <w:t>,</w:t>
      </w:r>
      <w:r w:rsidRPr="005E5043">
        <w:rPr>
          <w:color w:val="040020"/>
          <w:lang w:val="en-US"/>
        </w:rPr>
        <w:t xml:space="preserve"> or access to</w:t>
      </w:r>
      <w:r w:rsidR="006E6FA7">
        <w:rPr>
          <w:color w:val="040020"/>
          <w:lang w:val="en-US"/>
        </w:rPr>
        <w:t>,</w:t>
      </w:r>
      <w:r w:rsidRPr="005E5043">
        <w:rPr>
          <w:color w:val="040020"/>
          <w:lang w:val="en-US"/>
        </w:rPr>
        <w:t xml:space="preserve"> Flock Property not in accordance with the terms of </w:t>
      </w:r>
      <w:r w:rsidRPr="005E5043" w:rsidR="006E6FA7">
        <w:rPr>
          <w:color w:val="040020"/>
          <w:lang w:val="en-US"/>
        </w:rPr>
        <w:t>th</w:t>
      </w:r>
      <w:r w:rsidR="006E6FA7">
        <w:rPr>
          <w:color w:val="040020"/>
          <w:lang w:val="en-US"/>
        </w:rPr>
        <w:t>e</w:t>
      </w:r>
      <w:r w:rsidRPr="005E5043" w:rsidR="006E6FA7">
        <w:rPr>
          <w:color w:val="040020"/>
          <w:lang w:val="en-US"/>
        </w:rPr>
        <w:t xml:space="preserve"> </w:t>
      </w:r>
      <w:r w:rsidRPr="005E5043">
        <w:rPr>
          <w:color w:val="040020"/>
          <w:lang w:val="en-US"/>
        </w:rPr>
        <w:t>Agreement is strictly prohibited. Any violation of this Section 2 will cause Flock irreparable and immediate harm, and Flock is entitled to injunctive relief to prevent such violation.</w:t>
      </w:r>
      <w:r w:rsidRPr="005E5043" w:rsidR="00DC0E86">
        <w:rPr>
          <w:color w:val="040020"/>
          <w:lang w:val="en-US"/>
        </w:rPr>
        <w:t xml:space="preserve"> In the event of a violation of this Section 2.3, Flock may temporarily suspend Customer and/or any Authorized End User’s access to any portion or all of the Flock Property (a “</w:t>
      </w:r>
      <w:r w:rsidRPr="005E5043" w:rsidR="00DC0E86">
        <w:rPr>
          <w:b/>
          <w:bCs/>
          <w:i/>
          <w:iCs/>
          <w:color w:val="040020"/>
          <w:lang w:val="en-US"/>
        </w:rPr>
        <w:t>Service Suspension</w:t>
      </w:r>
      <w:r w:rsidRPr="005E5043" w:rsidR="00DC0E86">
        <w:rPr>
          <w:color w:val="040020"/>
          <w:lang w:val="en-US"/>
        </w:rPr>
        <w:t xml:space="preserve">”). </w:t>
      </w:r>
      <w:r w:rsidRPr="005E5043" w:rsidR="00DC0E86">
        <w:rPr>
          <w:color w:val="040020"/>
        </w:rPr>
        <w:t xml:space="preserve">Customer shall not be entitled to any remedy for </w:t>
      </w:r>
      <w:r w:rsidRPr="005E5043" w:rsidR="00A90B4A">
        <w:rPr>
          <w:color w:val="040020"/>
        </w:rPr>
        <w:t xml:space="preserve">any </w:t>
      </w:r>
      <w:r w:rsidRPr="005E5043" w:rsidR="00DC0E86">
        <w:rPr>
          <w:color w:val="040020"/>
        </w:rPr>
        <w:t xml:space="preserve">Service Suspension </w:t>
      </w:r>
      <w:r w:rsidRPr="005E5043" w:rsidR="00A90B4A">
        <w:rPr>
          <w:color w:val="040020"/>
        </w:rPr>
        <w:t xml:space="preserve">imposed in accordance with </w:t>
      </w:r>
      <w:r w:rsidRPr="005E5043" w:rsidR="006E6FA7">
        <w:rPr>
          <w:color w:val="040020"/>
        </w:rPr>
        <w:t>th</w:t>
      </w:r>
      <w:r w:rsidR="006E6FA7">
        <w:rPr>
          <w:color w:val="040020"/>
        </w:rPr>
        <w:t>e</w:t>
      </w:r>
      <w:r w:rsidRPr="005E5043" w:rsidR="006E6FA7">
        <w:rPr>
          <w:color w:val="040020"/>
        </w:rPr>
        <w:t xml:space="preserve"> </w:t>
      </w:r>
      <w:r w:rsidRPr="005E5043" w:rsidR="00A90B4A">
        <w:rPr>
          <w:color w:val="040020"/>
        </w:rPr>
        <w:t>Agreement</w:t>
      </w:r>
      <w:r w:rsidRPr="005E5043" w:rsidR="00DC0E86">
        <w:rPr>
          <w:color w:val="040020"/>
        </w:rPr>
        <w:t xml:space="preserve">, including any reimbursement, tolling, or credit. </w:t>
      </w:r>
    </w:p>
    <w:p w:rsidRPr="005E5043" w:rsidR="005E5043" w:rsidP="005E5043" w:rsidRDefault="009E2082" w14:paraId="4851C780" w14:textId="77777777">
      <w:pPr>
        <w:pStyle w:val="ListParagraph"/>
        <w:numPr>
          <w:ilvl w:val="0"/>
          <w:numId w:val="2"/>
        </w:numPr>
        <w:pBdr>
          <w:bottom w:val="none" w:color="000000" w:sz="0" w:space="22"/>
        </w:pBdr>
        <w:shd w:val="clear" w:color="auto" w:fill="FFFFFF"/>
        <w:rPr>
          <w:b/>
          <w:bCs/>
          <w:color w:val="040020"/>
        </w:rPr>
      </w:pPr>
      <w:r w:rsidRPr="001354B7">
        <w:rPr>
          <w:b/>
          <w:color w:val="040020"/>
        </w:rPr>
        <w:t>SERVICES AND SUPPORT</w:t>
      </w:r>
    </w:p>
    <w:p w:rsidRPr="005E5043" w:rsidR="005E5043" w:rsidP="005E5043" w:rsidRDefault="003D2E16" w14:paraId="5A268A18" w14:textId="606D3ADE">
      <w:pPr>
        <w:pStyle w:val="ListParagraph"/>
        <w:numPr>
          <w:ilvl w:val="1"/>
          <w:numId w:val="2"/>
        </w:numPr>
        <w:pBdr>
          <w:bottom w:val="none" w:color="000000" w:sz="0" w:space="22"/>
        </w:pBdr>
        <w:shd w:val="clear" w:color="auto" w:fill="FFFFFF"/>
        <w:rPr>
          <w:b/>
          <w:bCs/>
          <w:color w:val="040020"/>
        </w:rPr>
      </w:pPr>
      <w:r w:rsidRPr="005E5043">
        <w:rPr>
          <w:b/>
          <w:color w:val="040020"/>
        </w:rPr>
        <w:t xml:space="preserve">Support Services. </w:t>
      </w:r>
      <w:r w:rsidRPr="005E5043">
        <w:rPr>
          <w:color w:val="040020"/>
        </w:rPr>
        <w:t xml:space="preserve"> Flock shall monitor the Flock Services, and any applicable device health, in order to improve performance and functionality. Flock will use commercially reasonable efforts to respond to requests for support within seventy-two (72) hours. Flock will provide Customer with reasonable technical and on-site support and maintenance services in-person, via phone</w:t>
      </w:r>
      <w:r w:rsidR="006E6FA7">
        <w:rPr>
          <w:color w:val="040020"/>
        </w:rPr>
        <w:t>,</w:t>
      </w:r>
      <w:r w:rsidRPr="005E5043">
        <w:rPr>
          <w:color w:val="040020"/>
        </w:rPr>
        <w:t xml:space="preserve"> or by email at </w:t>
      </w:r>
      <w:r w:rsidRPr="005E5043">
        <w:rPr>
          <w:b/>
          <w:color w:val="8165AE"/>
        </w:rPr>
        <w:t>support@flocksafety.com</w:t>
      </w:r>
      <w:r w:rsidRPr="005E5043">
        <w:rPr>
          <w:color w:val="040020"/>
        </w:rPr>
        <w:t xml:space="preserve"> (such services collectively referred to as </w:t>
      </w:r>
      <w:r w:rsidRPr="005E5043">
        <w:rPr>
          <w:b/>
          <w:i/>
          <w:color w:val="040020"/>
        </w:rPr>
        <w:t>“Support Services”</w:t>
      </w:r>
      <w:r w:rsidRPr="005E5043">
        <w:rPr>
          <w:color w:val="040020"/>
        </w:rPr>
        <w:t xml:space="preserve">). </w:t>
      </w:r>
    </w:p>
    <w:p w:rsidRPr="005E5043" w:rsidR="00916511" w:rsidP="005E5043" w:rsidRDefault="003D2E16" w14:paraId="0000001B" w14:textId="487763DB">
      <w:pPr>
        <w:pStyle w:val="ListParagraph"/>
        <w:numPr>
          <w:ilvl w:val="1"/>
          <w:numId w:val="2"/>
        </w:numPr>
        <w:pBdr>
          <w:bottom w:val="none" w:color="000000" w:sz="0" w:space="22"/>
        </w:pBdr>
        <w:shd w:val="clear" w:color="auto" w:fill="FFFFFF"/>
        <w:rPr>
          <w:b/>
          <w:bCs/>
          <w:color w:val="040020"/>
        </w:rPr>
      </w:pPr>
      <w:r w:rsidRPr="005E5043">
        <w:rPr>
          <w:b/>
          <w:color w:val="040020"/>
        </w:rPr>
        <w:t xml:space="preserve">Service </w:t>
      </w:r>
      <w:r w:rsidRPr="005E5043" w:rsidR="005739C7">
        <w:rPr>
          <w:b/>
          <w:color w:val="040020"/>
        </w:rPr>
        <w:t>Disruptions</w:t>
      </w:r>
      <w:r w:rsidRPr="005E5043">
        <w:rPr>
          <w:b/>
          <w:color w:val="040020"/>
        </w:rPr>
        <w:t xml:space="preserve">. </w:t>
      </w:r>
      <w:r w:rsidRPr="005E5043" w:rsidR="005739C7">
        <w:rPr>
          <w:bCs/>
          <w:color w:val="040020"/>
        </w:rPr>
        <w:t>Flock</w:t>
      </w:r>
      <w:r w:rsidRPr="005E5043" w:rsidR="005739C7">
        <w:rPr>
          <w:b/>
          <w:color w:val="040020"/>
        </w:rPr>
        <w:t xml:space="preserve"> </w:t>
      </w:r>
      <w:r w:rsidRPr="005E5043">
        <w:rPr>
          <w:color w:val="040020"/>
        </w:rPr>
        <w:t xml:space="preserve">Services may be </w:t>
      </w:r>
      <w:r w:rsidRPr="005E5043" w:rsidR="005739C7">
        <w:rPr>
          <w:color w:val="040020"/>
        </w:rPr>
        <w:t xml:space="preserve">disrupted </w:t>
      </w:r>
      <w:r w:rsidRPr="005E5043">
        <w:rPr>
          <w:color w:val="040020"/>
        </w:rPr>
        <w:t xml:space="preserve">in the event that: (a) Flock’s provision of the </w:t>
      </w:r>
      <w:r w:rsidRPr="005E5043" w:rsidR="005739C7">
        <w:rPr>
          <w:color w:val="040020"/>
        </w:rPr>
        <w:t xml:space="preserve">Flock </w:t>
      </w:r>
      <w:r w:rsidRPr="005E5043">
        <w:rPr>
          <w:color w:val="040020"/>
        </w:rPr>
        <w:t xml:space="preserve">Services to Customer or any Authorized End User is prohibited by </w:t>
      </w:r>
      <w:r w:rsidRPr="005E5043" w:rsidR="005739C7">
        <w:rPr>
          <w:color w:val="040020"/>
        </w:rPr>
        <w:t>A</w:t>
      </w:r>
      <w:r w:rsidRPr="005E5043">
        <w:rPr>
          <w:color w:val="040020"/>
        </w:rPr>
        <w:t xml:space="preserve">pplicable </w:t>
      </w:r>
      <w:r w:rsidRPr="005E5043" w:rsidR="005739C7">
        <w:rPr>
          <w:color w:val="040020"/>
        </w:rPr>
        <w:t>L</w:t>
      </w:r>
      <w:r w:rsidRPr="005E5043">
        <w:rPr>
          <w:color w:val="040020"/>
        </w:rPr>
        <w:t xml:space="preserve">aw; (b) any third-party services required for </w:t>
      </w:r>
      <w:r w:rsidRPr="005E5043" w:rsidR="005739C7">
        <w:rPr>
          <w:color w:val="040020"/>
        </w:rPr>
        <w:t xml:space="preserve">Flock’s provision of </w:t>
      </w:r>
      <w:r w:rsidR="006E6FA7">
        <w:rPr>
          <w:color w:val="040020"/>
        </w:rPr>
        <w:t xml:space="preserve">the </w:t>
      </w:r>
      <w:r w:rsidRPr="005E5043" w:rsidR="005739C7">
        <w:rPr>
          <w:color w:val="040020"/>
        </w:rPr>
        <w:t xml:space="preserve">Flock </w:t>
      </w:r>
      <w:r w:rsidRPr="005E5043">
        <w:rPr>
          <w:color w:val="040020"/>
        </w:rPr>
        <w:t xml:space="preserve">Services are interrupted; (c) </w:t>
      </w:r>
      <w:r w:rsidR="006E6FA7">
        <w:rPr>
          <w:color w:val="040020"/>
        </w:rPr>
        <w:t xml:space="preserve">the </w:t>
      </w:r>
      <w:r w:rsidRPr="005E5043" w:rsidR="005739C7">
        <w:rPr>
          <w:color w:val="040020"/>
        </w:rPr>
        <w:t xml:space="preserve">Flock </w:t>
      </w:r>
      <w:r w:rsidRPr="005E5043">
        <w:rPr>
          <w:color w:val="040020"/>
        </w:rPr>
        <w:t xml:space="preserve">Services are being used for malicious, unlawful, or otherwise unauthorized </w:t>
      </w:r>
      <w:r w:rsidRPr="005E5043" w:rsidR="005739C7">
        <w:rPr>
          <w:color w:val="040020"/>
        </w:rPr>
        <w:t>purposes</w:t>
      </w:r>
      <w:r w:rsidRPr="005E5043">
        <w:rPr>
          <w:color w:val="040020"/>
        </w:rPr>
        <w:t xml:space="preserve">; (d) there is a threat or attack on any Flock </w:t>
      </w:r>
      <w:r w:rsidRPr="005E5043" w:rsidR="00554C8C">
        <w:rPr>
          <w:color w:val="040020"/>
        </w:rPr>
        <w:t xml:space="preserve">Property </w:t>
      </w:r>
      <w:r w:rsidRPr="005E5043">
        <w:rPr>
          <w:color w:val="040020"/>
        </w:rPr>
        <w:t xml:space="preserve">by a </w:t>
      </w:r>
      <w:r w:rsidRPr="005E5043" w:rsidR="006E6FA7">
        <w:rPr>
          <w:color w:val="040020"/>
        </w:rPr>
        <w:t>third</w:t>
      </w:r>
      <w:r w:rsidR="006E6FA7">
        <w:rPr>
          <w:color w:val="040020"/>
        </w:rPr>
        <w:t>-</w:t>
      </w:r>
      <w:r w:rsidRPr="005E5043">
        <w:rPr>
          <w:color w:val="040020"/>
        </w:rPr>
        <w:t xml:space="preserve">party; or (e) </w:t>
      </w:r>
      <w:r w:rsidR="006E6FA7">
        <w:rPr>
          <w:color w:val="040020"/>
        </w:rPr>
        <w:t xml:space="preserve">there is </w:t>
      </w:r>
      <w:r w:rsidRPr="005E5043">
        <w:rPr>
          <w:color w:val="040020"/>
        </w:rPr>
        <w:t>scheduled or emergency maintenance (“</w:t>
      </w:r>
      <w:r w:rsidRPr="005E5043">
        <w:rPr>
          <w:b/>
          <w:i/>
          <w:color w:val="040020"/>
        </w:rPr>
        <w:t xml:space="preserve">Service </w:t>
      </w:r>
      <w:r w:rsidRPr="005E5043" w:rsidR="005739C7">
        <w:rPr>
          <w:b/>
          <w:i/>
          <w:color w:val="040020"/>
        </w:rPr>
        <w:t>Disruption</w:t>
      </w:r>
      <w:r w:rsidRPr="005E5043">
        <w:rPr>
          <w:color w:val="040020"/>
        </w:rPr>
        <w:t xml:space="preserve">”). Flock will make commercially reasonable efforts to provide written notice of any Service </w:t>
      </w:r>
      <w:r w:rsidRPr="005E5043" w:rsidR="005739C7">
        <w:rPr>
          <w:color w:val="040020"/>
        </w:rPr>
        <w:t xml:space="preserve">Disruption </w:t>
      </w:r>
      <w:r w:rsidRPr="005E5043">
        <w:rPr>
          <w:color w:val="040020"/>
        </w:rPr>
        <w:t xml:space="preserve">to Customer, to provide updates, and to resume providing access to </w:t>
      </w:r>
      <w:r w:rsidR="006E6FA7">
        <w:rPr>
          <w:color w:val="040020"/>
        </w:rPr>
        <w:t xml:space="preserve">the </w:t>
      </w:r>
      <w:r w:rsidRPr="005E5043">
        <w:rPr>
          <w:color w:val="040020"/>
        </w:rPr>
        <w:t xml:space="preserve">Flock Services as soon as reasonably possible after the event giving rise to the Service </w:t>
      </w:r>
      <w:r w:rsidRPr="005E5043" w:rsidR="005739C7">
        <w:rPr>
          <w:color w:val="040020"/>
        </w:rPr>
        <w:t>Disruption</w:t>
      </w:r>
      <w:r w:rsidRPr="005E5043">
        <w:rPr>
          <w:color w:val="040020"/>
        </w:rPr>
        <w:t xml:space="preserve">. To the extent the Service </w:t>
      </w:r>
      <w:r w:rsidRPr="005E5043" w:rsidR="00EE0E89">
        <w:rPr>
          <w:color w:val="040020"/>
        </w:rPr>
        <w:t xml:space="preserve">Disruption </w:t>
      </w:r>
      <w:r w:rsidRPr="005E5043">
        <w:rPr>
          <w:color w:val="040020"/>
        </w:rPr>
        <w:t xml:space="preserve">is not caused by Customer’s direct actions </w:t>
      </w:r>
      <w:r w:rsidRPr="005E5043" w:rsidR="00EE0E89">
        <w:rPr>
          <w:color w:val="040020"/>
        </w:rPr>
        <w:t xml:space="preserve">or omissions (or those </w:t>
      </w:r>
      <w:r w:rsidRPr="005E5043">
        <w:rPr>
          <w:color w:val="040020"/>
        </w:rPr>
        <w:t>of parties associated with Customer</w:t>
      </w:r>
      <w:r w:rsidRPr="005E5043" w:rsidR="00EE0E89">
        <w:rPr>
          <w:color w:val="040020"/>
        </w:rPr>
        <w:t>)</w:t>
      </w:r>
      <w:r w:rsidRPr="005E5043">
        <w:rPr>
          <w:color w:val="040020"/>
        </w:rPr>
        <w:t xml:space="preserve">, the </w:t>
      </w:r>
      <w:r w:rsidRPr="005E5043" w:rsidR="00EE0E89">
        <w:rPr>
          <w:color w:val="040020"/>
        </w:rPr>
        <w:t>term of the Flock Services affected by such Service Disruption</w:t>
      </w:r>
      <w:r w:rsidRPr="005E5043">
        <w:rPr>
          <w:color w:val="040020"/>
        </w:rPr>
        <w:t xml:space="preserve"> will be tolled by the duration of the Service </w:t>
      </w:r>
      <w:r w:rsidRPr="005E5043" w:rsidR="00EE0E89">
        <w:rPr>
          <w:color w:val="040020"/>
        </w:rPr>
        <w:t xml:space="preserve">Disruption </w:t>
      </w:r>
      <w:r w:rsidRPr="005E5043">
        <w:rPr>
          <w:color w:val="040020"/>
        </w:rPr>
        <w:t xml:space="preserve">for any continuous </w:t>
      </w:r>
      <w:r w:rsidRPr="005E5043" w:rsidR="00EE0E89">
        <w:rPr>
          <w:color w:val="040020"/>
        </w:rPr>
        <w:t xml:space="preserve">disruption </w:t>
      </w:r>
      <w:r w:rsidRPr="005E5043">
        <w:rPr>
          <w:color w:val="040020"/>
        </w:rPr>
        <w:t xml:space="preserve">lasting at least one </w:t>
      </w:r>
      <w:r w:rsidR="006E6FA7">
        <w:rPr>
          <w:color w:val="040020"/>
        </w:rPr>
        <w:t xml:space="preserve">(1) </w:t>
      </w:r>
      <w:r w:rsidRPr="005E5043">
        <w:rPr>
          <w:color w:val="040020"/>
        </w:rPr>
        <w:t xml:space="preserve">full day. For example, in the event of a Service </w:t>
      </w:r>
      <w:r w:rsidRPr="005E5043" w:rsidR="00EE0E89">
        <w:rPr>
          <w:color w:val="040020"/>
        </w:rPr>
        <w:t xml:space="preserve">Disruption </w:t>
      </w:r>
      <w:r w:rsidRPr="005E5043">
        <w:rPr>
          <w:color w:val="040020"/>
        </w:rPr>
        <w:t xml:space="preserve">lasting five (5) continuous days, Customer will receive a credit for five (5) free days at the end of the </w:t>
      </w:r>
      <w:r w:rsidRPr="005E5043" w:rsidR="00201422">
        <w:rPr>
          <w:color w:val="040020"/>
        </w:rPr>
        <w:t>term of the applicable Order Form</w:t>
      </w:r>
      <w:r w:rsidRPr="005E5043">
        <w:rPr>
          <w:color w:val="040020"/>
        </w:rPr>
        <w:t>.</w:t>
      </w:r>
      <w:r w:rsidRPr="005E5043" w:rsidR="00EE0E89">
        <w:rPr>
          <w:color w:val="040020"/>
        </w:rPr>
        <w:t xml:space="preserve"> The remedy of a credit described in this Section 3.2 will be Customer’s sole and exclusive remedy for the acts or omissions of Flock relating to such Service Disruption.</w:t>
      </w:r>
    </w:p>
    <w:p w:rsidR="005E5043" w:rsidP="005E5043" w:rsidRDefault="003D2E16" w14:paraId="60D47A36" w14:textId="77777777">
      <w:pPr>
        <w:pStyle w:val="ListParagraph"/>
        <w:numPr>
          <w:ilvl w:val="0"/>
          <w:numId w:val="2"/>
        </w:numPr>
        <w:pBdr>
          <w:bottom w:val="none" w:color="000000" w:sz="0" w:space="22"/>
        </w:pBdr>
        <w:shd w:val="clear" w:color="auto" w:fill="FFFFFF"/>
        <w:rPr>
          <w:b/>
          <w:color w:val="040020"/>
        </w:rPr>
      </w:pPr>
      <w:r>
        <w:rPr>
          <w:b/>
          <w:color w:val="040020"/>
        </w:rPr>
        <w:t>DATA USE AND LICENSING</w:t>
      </w:r>
      <w:bookmarkStart w:name="_Hlk215585730" w:id="1"/>
    </w:p>
    <w:p w:rsidRPr="005E5043" w:rsidR="005E5043" w:rsidP="005E5043" w:rsidRDefault="003D2E16" w14:paraId="75990BAB" w14:textId="171819F1">
      <w:pPr>
        <w:pStyle w:val="ListParagraph"/>
        <w:numPr>
          <w:ilvl w:val="1"/>
          <w:numId w:val="2"/>
        </w:numPr>
        <w:pBdr>
          <w:bottom w:val="none" w:color="000000" w:sz="0" w:space="22"/>
        </w:pBdr>
        <w:shd w:val="clear" w:color="auto" w:fill="FFFFFF"/>
        <w:rPr>
          <w:b/>
          <w:color w:val="040020"/>
        </w:rPr>
      </w:pPr>
      <w:r w:rsidRPr="005E5043">
        <w:rPr>
          <w:b/>
          <w:color w:val="040020"/>
        </w:rPr>
        <w:t xml:space="preserve">Customer Data. </w:t>
      </w:r>
      <w:r w:rsidRPr="005E5043">
        <w:rPr>
          <w:color w:val="040020"/>
        </w:rPr>
        <w:t>As between Flock and Customer, all right, title</w:t>
      </w:r>
      <w:r w:rsidRPr="005E5043" w:rsidR="003277B4">
        <w:rPr>
          <w:color w:val="040020"/>
        </w:rPr>
        <w:t>,</w:t>
      </w:r>
      <w:r w:rsidRPr="005E5043">
        <w:rPr>
          <w:color w:val="040020"/>
        </w:rPr>
        <w:t xml:space="preserve"> and interest in </w:t>
      </w:r>
      <w:r w:rsidRPr="005E5043" w:rsidR="003277B4">
        <w:rPr>
          <w:color w:val="040020"/>
        </w:rPr>
        <w:t xml:space="preserve">and to </w:t>
      </w:r>
      <w:r w:rsidRPr="005E5043">
        <w:rPr>
          <w:color w:val="040020"/>
        </w:rPr>
        <w:t xml:space="preserve">Customer Data belong to and are retained by Customer. Customer hereby grants to Flock a limited, non-exclusive, royalty-free, irrevocable, </w:t>
      </w:r>
      <w:r w:rsidRPr="005E5043" w:rsidR="003277B4">
        <w:rPr>
          <w:color w:val="040020"/>
        </w:rPr>
        <w:t xml:space="preserve">perpetual, </w:t>
      </w:r>
      <w:r w:rsidRPr="005E5043">
        <w:rPr>
          <w:color w:val="040020"/>
        </w:rPr>
        <w:t xml:space="preserve">worldwide license to </w:t>
      </w:r>
      <w:r w:rsidRPr="005E5043" w:rsidR="003277B4">
        <w:rPr>
          <w:color w:val="040020"/>
        </w:rPr>
        <w:t>(</w:t>
      </w:r>
      <w:r w:rsidR="006E6FA7">
        <w:rPr>
          <w:color w:val="040020"/>
        </w:rPr>
        <w:t>a</w:t>
      </w:r>
      <w:r w:rsidRPr="005E5043" w:rsidR="003277B4">
        <w:rPr>
          <w:color w:val="040020"/>
        </w:rPr>
        <w:t xml:space="preserve">) </w:t>
      </w:r>
      <w:r w:rsidRPr="005E5043">
        <w:rPr>
          <w:color w:val="040020"/>
        </w:rPr>
        <w:t xml:space="preserve">use </w:t>
      </w:r>
      <w:r w:rsidRPr="005E5043" w:rsidR="003277B4">
        <w:rPr>
          <w:color w:val="040020"/>
        </w:rPr>
        <w:t>and disclose</w:t>
      </w:r>
      <w:r w:rsidRPr="005E5043">
        <w:rPr>
          <w:color w:val="040020"/>
        </w:rPr>
        <w:t xml:space="preserve"> Customer Data to provide the Flock Services</w:t>
      </w:r>
      <w:r w:rsidRPr="005E5043" w:rsidR="003277B4">
        <w:rPr>
          <w:color w:val="040020"/>
        </w:rPr>
        <w:t>;</w:t>
      </w:r>
      <w:r w:rsidRPr="005E5043" w:rsidR="00D56D7A">
        <w:rPr>
          <w:color w:val="040020"/>
        </w:rPr>
        <w:t xml:space="preserve"> and</w:t>
      </w:r>
      <w:r w:rsidRPr="005E5043" w:rsidR="003277B4">
        <w:rPr>
          <w:color w:val="040020"/>
        </w:rPr>
        <w:t xml:space="preserve"> (</w:t>
      </w:r>
      <w:r w:rsidR="006E6FA7">
        <w:rPr>
          <w:color w:val="040020"/>
        </w:rPr>
        <w:t>b</w:t>
      </w:r>
      <w:r w:rsidRPr="005E5043" w:rsidR="003277B4">
        <w:rPr>
          <w:color w:val="040020"/>
        </w:rPr>
        <w:t xml:space="preserve">) </w:t>
      </w:r>
      <w:r w:rsidRPr="005E5043" w:rsidR="001C7628">
        <w:rPr>
          <w:color w:val="040020"/>
        </w:rPr>
        <w:t>use Customer Data to</w:t>
      </w:r>
      <w:r w:rsidRPr="005E5043" w:rsidR="00D56D7A">
        <w:rPr>
          <w:color w:val="040020"/>
        </w:rPr>
        <w:t xml:space="preserve"> </w:t>
      </w:r>
      <w:r w:rsidRPr="005E5043" w:rsidR="001C7628">
        <w:rPr>
          <w:color w:val="040020"/>
        </w:rPr>
        <w:t>support and improve Flock’s products and services.</w:t>
      </w:r>
      <w:r w:rsidRPr="005E5043" w:rsidR="00201422">
        <w:rPr>
          <w:color w:val="040020"/>
        </w:rPr>
        <w:t xml:space="preserve"> </w:t>
      </w:r>
      <w:r w:rsidRPr="005E5043" w:rsidR="000B6522">
        <w:rPr>
          <w:color w:val="040020"/>
        </w:rPr>
        <w:t>Customer Data will be available for Authorized End Users to access and download via the Web Interface during the applicable Retention Period. For clarity, Flock retains the exclusive right to determine and control the method, timing, format, and medium of such access or delivery, and is not obligated to provide Customer Data in any alternative form, format, or transmission method outside of the Web Interface.</w:t>
      </w:r>
      <w:r w:rsidRPr="005E5043" w:rsidR="001C7628">
        <w:rPr>
          <w:color w:val="040020"/>
        </w:rPr>
        <w:t xml:space="preserve"> To the extent any Customer Data constitutes Personal Information (as defined under Applicable Laws), Flock will process such data in accordance with Applicable Law and the privacy policy set forth at </w:t>
      </w:r>
      <w:hyperlink w:history="1" r:id="rId14">
        <w:r w:rsidRPr="00724EA4" w:rsidR="005E5043">
          <w:rPr>
            <w:rStyle w:val="Hyperlink"/>
          </w:rPr>
          <w:t>https://www.flocksafety.com/legal/privacy-policy</w:t>
        </w:r>
      </w:hyperlink>
      <w:bookmarkEnd w:id="1"/>
      <w:r w:rsidR="005E5043">
        <w:rPr>
          <w:color w:val="040020"/>
        </w:rPr>
        <w:t>.</w:t>
      </w:r>
    </w:p>
    <w:p w:rsidRPr="005E5043" w:rsidR="002D1777" w:rsidP="005E5043" w:rsidRDefault="002D1777" w14:paraId="7A576AFE" w14:textId="06AB5E94">
      <w:pPr>
        <w:pStyle w:val="ListParagraph"/>
        <w:numPr>
          <w:ilvl w:val="1"/>
          <w:numId w:val="2"/>
        </w:numPr>
        <w:pBdr>
          <w:bottom w:val="none" w:color="000000" w:sz="0" w:space="22"/>
        </w:pBdr>
        <w:shd w:val="clear" w:color="auto" w:fill="FFFFFF"/>
        <w:rPr>
          <w:b/>
          <w:color w:val="040020"/>
        </w:rPr>
      </w:pPr>
      <w:r w:rsidRPr="005E5043">
        <w:rPr>
          <w:b/>
          <w:bCs/>
          <w:color w:val="040020"/>
        </w:rPr>
        <w:t>Flock Property</w:t>
      </w:r>
      <w:r w:rsidRPr="005E5043">
        <w:rPr>
          <w:color w:val="040020"/>
        </w:rPr>
        <w:t xml:space="preserve">. Except for the right to use Flock Property subject to the terms and conditions contained herein, </w:t>
      </w:r>
      <w:r w:rsidRPr="005E5043" w:rsidR="006E6FA7">
        <w:rPr>
          <w:color w:val="040020"/>
        </w:rPr>
        <w:t>th</w:t>
      </w:r>
      <w:r w:rsidR="006E6FA7">
        <w:rPr>
          <w:color w:val="040020"/>
        </w:rPr>
        <w:t>e</w:t>
      </w:r>
      <w:r w:rsidRPr="005E5043" w:rsidR="006E6FA7">
        <w:rPr>
          <w:color w:val="040020"/>
        </w:rPr>
        <w:t xml:space="preserve"> </w:t>
      </w:r>
      <w:r w:rsidRPr="005E5043">
        <w:rPr>
          <w:color w:val="040020"/>
        </w:rPr>
        <w:t>Agreement does not confer on Customer a license in, ownership of, or interest in Flock Property. Flock developed or acquired Flock Property exclusively at its private expense. As between the Parties, Flock Property and all right, title, and interest in and to it is and will remain the exclusive property of Flock.</w:t>
      </w:r>
    </w:p>
    <w:p w:rsidRPr="001354B7" w:rsidR="00916511" w:rsidP="001354B7" w:rsidRDefault="003D2E16" w14:paraId="0000002A" w14:textId="276D171F">
      <w:pPr>
        <w:pStyle w:val="ListParagraph"/>
        <w:numPr>
          <w:ilvl w:val="0"/>
          <w:numId w:val="2"/>
        </w:numPr>
        <w:pBdr>
          <w:bottom w:val="none" w:color="000000" w:sz="0" w:space="22"/>
        </w:pBdr>
        <w:shd w:val="clear" w:color="auto" w:fill="FFFFFF"/>
        <w:rPr>
          <w:bCs/>
          <w:color w:val="040020"/>
        </w:rPr>
      </w:pPr>
      <w:r>
        <w:rPr>
          <w:b/>
          <w:color w:val="040020"/>
        </w:rPr>
        <w:t>CONFIDENTIALITY</w:t>
      </w:r>
      <w:r w:rsidRPr="001354B7" w:rsidR="001B5231">
        <w:rPr>
          <w:bCs/>
          <w:color w:val="040020"/>
        </w:rPr>
        <w:t xml:space="preserve">. </w:t>
      </w:r>
      <w:r w:rsidRPr="001354B7" w:rsidR="000B6522">
        <w:rPr>
          <w:bCs/>
          <w:color w:val="040020"/>
        </w:rPr>
        <w:t>Each Party shall exercise reasonable care to hold Confidential Information in confidence and not use it or disclose it to any other person or entity, except (a) as permitted under this Agreement or as reasonably necessary for the performance or enforcement of this Agreement; (b) as agreed in writing by the other Party; (c) for the Party’s proper management and administration (provided that it obtains reasonable assurances from all recipients that they will keep the information confidential and use it only for the purpose of its disclosure; and provided further that it is responsible for all acts and omissions of any such recipient in violation of this Section 5); (d) as required by law, including any</w:t>
      </w:r>
      <w:r w:rsidRPr="001354B7" w:rsidR="00D745E9">
        <w:rPr>
          <w:bCs/>
          <w:color w:val="040020"/>
        </w:rPr>
        <w:t xml:space="preserve"> court order, subpoena, or other valid legal process</w:t>
      </w:r>
      <w:r w:rsidRPr="001354B7" w:rsidR="000B6522">
        <w:rPr>
          <w:bCs/>
          <w:color w:val="040020"/>
        </w:rPr>
        <w:t>, provided that receiving Party shall, to the extent permissible, give the disclosing Party reasonable prior notice of such disclosure</w:t>
      </w:r>
      <w:r w:rsidRPr="001354B7" w:rsidR="00DA0F10">
        <w:rPr>
          <w:bCs/>
          <w:color w:val="040020"/>
        </w:rPr>
        <w:t xml:space="preserve">; or (e) </w:t>
      </w:r>
      <w:bookmarkStart w:name="_Hlk218600062" w:id="2"/>
      <w:r w:rsidRPr="001354B7" w:rsidR="00E819DF">
        <w:rPr>
          <w:bCs/>
          <w:color w:val="040020"/>
        </w:rPr>
        <w:t xml:space="preserve">as requested by a government agency to address </w:t>
      </w:r>
      <w:r w:rsidRPr="001354B7" w:rsidR="007D5A91">
        <w:rPr>
          <w:bCs/>
          <w:color w:val="040020"/>
        </w:rPr>
        <w:t xml:space="preserve">the risk of </w:t>
      </w:r>
      <w:r w:rsidRPr="001354B7" w:rsidR="00E819DF">
        <w:rPr>
          <w:bCs/>
          <w:color w:val="040020"/>
        </w:rPr>
        <w:t xml:space="preserve">imminent harm </w:t>
      </w:r>
      <w:r w:rsidRPr="001354B7" w:rsidR="007D5A91">
        <w:rPr>
          <w:bCs/>
          <w:color w:val="040020"/>
        </w:rPr>
        <w:t>to any person</w:t>
      </w:r>
      <w:bookmarkEnd w:id="2"/>
      <w:r w:rsidRPr="001354B7" w:rsidR="000B6522">
        <w:rPr>
          <w:bCs/>
          <w:color w:val="040020"/>
        </w:rPr>
        <w:t xml:space="preserve">. Any violation of this Section 5 may cause the non-violating Party irreparable and immediate harm, and such Party is entitled to injunctive relief to prevent such violation. Upon </w:t>
      </w:r>
      <w:r w:rsidRPr="001354B7">
        <w:rPr>
          <w:bCs/>
          <w:color w:val="040020"/>
        </w:rPr>
        <w:t xml:space="preserve">termination of this Agreement, all </w:t>
      </w:r>
      <w:r w:rsidRPr="001354B7" w:rsidR="000B6522">
        <w:rPr>
          <w:bCs/>
          <w:color w:val="040020"/>
        </w:rPr>
        <w:t xml:space="preserve">Confidential </w:t>
      </w:r>
      <w:r w:rsidRPr="001354B7">
        <w:rPr>
          <w:bCs/>
          <w:color w:val="040020"/>
        </w:rPr>
        <w:t xml:space="preserve">Information will be returned to the </w:t>
      </w:r>
      <w:r w:rsidRPr="001354B7" w:rsidR="000B6522">
        <w:rPr>
          <w:bCs/>
          <w:color w:val="040020"/>
        </w:rPr>
        <w:t>d</w:t>
      </w:r>
      <w:r w:rsidRPr="001354B7">
        <w:rPr>
          <w:bCs/>
          <w:color w:val="040020"/>
        </w:rPr>
        <w:t>isclosing Party, destroyed or erased (if recorded on an erasable storage medium), together with any copies thereof</w:t>
      </w:r>
      <w:r w:rsidRPr="001354B7" w:rsidR="000B6522">
        <w:rPr>
          <w:bCs/>
          <w:color w:val="040020"/>
        </w:rPr>
        <w:t>.</w:t>
      </w:r>
    </w:p>
    <w:p w:rsidR="00916511" w:rsidRDefault="00B7725D" w14:paraId="0000002C" w14:textId="77460EB5">
      <w:pPr>
        <w:pBdr>
          <w:bottom w:val="none" w:color="000000" w:sz="0" w:space="22"/>
        </w:pBdr>
        <w:shd w:val="clear" w:color="auto" w:fill="FFFFFF"/>
        <w:rPr>
          <w:color w:val="040020"/>
        </w:rPr>
      </w:pPr>
      <w:r w:rsidRPr="00B7725D">
        <w:t xml:space="preserve"> </w:t>
      </w:r>
    </w:p>
    <w:p w:rsidR="005E5043" w:rsidP="005E5043" w:rsidRDefault="003D2E16" w14:paraId="5A884B22" w14:textId="77777777">
      <w:pPr>
        <w:pStyle w:val="ListParagraph"/>
        <w:numPr>
          <w:ilvl w:val="0"/>
          <w:numId w:val="2"/>
        </w:numPr>
        <w:pBdr>
          <w:bottom w:val="none" w:color="000000" w:sz="0" w:space="22"/>
        </w:pBdr>
        <w:shd w:val="clear" w:color="auto" w:fill="FFFFFF"/>
        <w:rPr>
          <w:b/>
          <w:color w:val="040020"/>
        </w:rPr>
      </w:pPr>
      <w:r>
        <w:rPr>
          <w:b/>
          <w:color w:val="040020"/>
        </w:rPr>
        <w:t>PAYMENT OF FEES</w:t>
      </w:r>
    </w:p>
    <w:p w:rsidRPr="005E5043" w:rsidR="005E5043" w:rsidP="005E5043" w:rsidRDefault="003D2E16" w14:paraId="47F787A8" w14:textId="7E263138">
      <w:pPr>
        <w:pStyle w:val="ListParagraph"/>
        <w:numPr>
          <w:ilvl w:val="1"/>
          <w:numId w:val="2"/>
        </w:numPr>
        <w:pBdr>
          <w:bottom w:val="none" w:color="000000" w:sz="0" w:space="22"/>
        </w:pBdr>
        <w:shd w:val="clear" w:color="auto" w:fill="FFFFFF"/>
        <w:rPr>
          <w:b/>
          <w:color w:val="040020"/>
        </w:rPr>
      </w:pPr>
      <w:r w:rsidRPr="005E5043">
        <w:rPr>
          <w:b/>
          <w:color w:val="040020"/>
        </w:rPr>
        <w:t>Billing and Payment of Fees</w:t>
      </w:r>
      <w:r w:rsidRPr="005E5043">
        <w:rPr>
          <w:color w:val="040020"/>
        </w:rPr>
        <w:t xml:space="preserve">. Customer shall pay the fees set forth in the applicable Order Form based on the billing structure and payment terms as indicated in the Order Form. To the extent the Order Form is silent, Customer shall pay all invoices thirty (30) days from the date of </w:t>
      </w:r>
      <w:r w:rsidRPr="005E5043" w:rsidR="00CA4C2E">
        <w:rPr>
          <w:color w:val="040020"/>
        </w:rPr>
        <w:t>each such invoice</w:t>
      </w:r>
      <w:r w:rsidRPr="005E5043">
        <w:rPr>
          <w:color w:val="040020"/>
        </w:rPr>
        <w:t xml:space="preserve">. If Customer believes that Flock has billed Customer incorrectly, Customer must contact Flock no later than thirty (30) days </w:t>
      </w:r>
      <w:r w:rsidRPr="005E5043" w:rsidR="00CA4C2E">
        <w:rPr>
          <w:color w:val="040020"/>
        </w:rPr>
        <w:t>following the</w:t>
      </w:r>
      <w:r w:rsidRPr="005E5043">
        <w:rPr>
          <w:color w:val="040020"/>
        </w:rPr>
        <w:t xml:space="preserve"> date </w:t>
      </w:r>
      <w:r w:rsidRPr="005E5043" w:rsidR="00CA4C2E">
        <w:rPr>
          <w:color w:val="040020"/>
        </w:rPr>
        <w:t xml:space="preserve">of </w:t>
      </w:r>
      <w:r w:rsidRPr="005E5043">
        <w:rPr>
          <w:color w:val="040020"/>
        </w:rPr>
        <w:t xml:space="preserve">the first invoice in which the error or problem appeared to receive an adjustment or credit. Customer acknowledges and agrees that a failure to contact Flock within this period will serve as a waiver of any claim. If any undisputed fee is more than thirty (30) days overdue, Flock may, without limiting its other rights and remedies, suspend delivery of </w:t>
      </w:r>
      <w:r w:rsidRPr="005E5043" w:rsidR="00CA4C2E">
        <w:rPr>
          <w:color w:val="040020"/>
        </w:rPr>
        <w:t>the Flock Services</w:t>
      </w:r>
      <w:r w:rsidRPr="005E5043">
        <w:rPr>
          <w:color w:val="040020"/>
        </w:rPr>
        <w:t xml:space="preserve"> until such undisputed invoice is paid in full. Flock shall provide at least thirty (30) days’ prior written notice to Customer of the payment delinquency before exercising any suspension right.</w:t>
      </w:r>
      <w:r w:rsidRPr="005E5043" w:rsidR="00EF6B73">
        <w:rPr>
          <w:color w:val="040020"/>
        </w:rPr>
        <w:t xml:space="preserve"> </w:t>
      </w:r>
      <w:r w:rsidR="00276B4D">
        <w:rPr>
          <w:color w:val="040020"/>
        </w:rPr>
        <w:t xml:space="preserve">Customer shall direct all queries regarding billing or payment concerns to </w:t>
      </w:r>
      <w:hyperlink w:history="1" r:id="rId15">
        <w:r w:rsidRPr="00724EA4" w:rsidR="00276B4D">
          <w:rPr>
            <w:rStyle w:val="Hyperlink"/>
          </w:rPr>
          <w:t>billing@flocksafety.com</w:t>
        </w:r>
      </w:hyperlink>
      <w:r w:rsidR="00276B4D">
        <w:rPr>
          <w:color w:val="040020"/>
        </w:rPr>
        <w:t xml:space="preserve">. </w:t>
      </w:r>
      <w:r w:rsidRPr="005E5043" w:rsidR="00EF6B73">
        <w:rPr>
          <w:color w:val="040020"/>
        </w:rPr>
        <w:t>Flock may impose a late fee equal to the lesser of (</w:t>
      </w:r>
      <w:r w:rsidR="006E6FA7">
        <w:rPr>
          <w:color w:val="040020"/>
        </w:rPr>
        <w:t>a</w:t>
      </w:r>
      <w:r w:rsidRPr="005E5043" w:rsidR="00EF6B73">
        <w:rPr>
          <w:color w:val="040020"/>
        </w:rPr>
        <w:t>) 1</w:t>
      </w:r>
      <w:r w:rsidR="00932302">
        <w:rPr>
          <w:color w:val="040020"/>
        </w:rPr>
        <w:t>.5</w:t>
      </w:r>
      <w:r w:rsidRPr="005E5043" w:rsidR="006E6FA7">
        <w:rPr>
          <w:color w:val="040020"/>
        </w:rPr>
        <w:t xml:space="preserve">%, </w:t>
      </w:r>
      <w:r w:rsidRPr="005E5043" w:rsidR="00EF6B73">
        <w:rPr>
          <w:color w:val="040020"/>
        </w:rPr>
        <w:t>or (</w:t>
      </w:r>
      <w:r w:rsidR="006E6FA7">
        <w:rPr>
          <w:color w:val="040020"/>
        </w:rPr>
        <w:t>b</w:t>
      </w:r>
      <w:r w:rsidRPr="005E5043" w:rsidR="00EF6B73">
        <w:rPr>
          <w:color w:val="040020"/>
        </w:rPr>
        <w:t xml:space="preserve">) the highest rate permitted by Applicable Law, each month on all amounts overdue beyond ten (10) days, but this charge will not waive or extend any obligation of </w:t>
      </w:r>
      <w:r w:rsidRPr="005E5043" w:rsidR="00913F1C">
        <w:rPr>
          <w:color w:val="040020"/>
        </w:rPr>
        <w:t>Customer</w:t>
      </w:r>
      <w:r w:rsidRPr="005E5043" w:rsidR="00EF6B73">
        <w:rPr>
          <w:color w:val="040020"/>
        </w:rPr>
        <w:t xml:space="preserve"> to make payments when due.  </w:t>
      </w:r>
    </w:p>
    <w:p w:rsidRPr="005E5043" w:rsidR="005E5043" w:rsidP="005E5043" w:rsidRDefault="003D2E16" w14:paraId="167BE2F6" w14:textId="77777777">
      <w:pPr>
        <w:pStyle w:val="ListParagraph"/>
        <w:numPr>
          <w:ilvl w:val="1"/>
          <w:numId w:val="2"/>
        </w:numPr>
        <w:pBdr>
          <w:bottom w:val="none" w:color="000000" w:sz="0" w:space="22"/>
        </w:pBdr>
        <w:shd w:val="clear" w:color="auto" w:fill="FFFFFF"/>
        <w:rPr>
          <w:b/>
          <w:color w:val="040020"/>
        </w:rPr>
      </w:pPr>
      <w:r w:rsidRPr="005E5043">
        <w:rPr>
          <w:b/>
          <w:color w:val="040020"/>
        </w:rPr>
        <w:t xml:space="preserve">Notice of Changes to Fees. </w:t>
      </w:r>
      <w:r w:rsidRPr="005E5043">
        <w:rPr>
          <w:color w:val="040020"/>
        </w:rPr>
        <w:t>In the event of any changes to fees, Flock shall provide Customer with sixty (60) days</w:t>
      </w:r>
      <w:r w:rsidRPr="005E5043" w:rsidR="00CA4C2E">
        <w:rPr>
          <w:color w:val="040020"/>
        </w:rPr>
        <w:t>’</w:t>
      </w:r>
      <w:r w:rsidRPr="005E5043">
        <w:rPr>
          <w:color w:val="040020"/>
        </w:rPr>
        <w:t xml:space="preserve"> notice (email sufficient) prior to the end of the </w:t>
      </w:r>
      <w:r w:rsidRPr="005E5043" w:rsidR="00201422">
        <w:rPr>
          <w:color w:val="040020"/>
        </w:rPr>
        <w:t>term of the applicable Order Form</w:t>
      </w:r>
      <w:r w:rsidRPr="005E5043">
        <w:rPr>
          <w:color w:val="040020"/>
        </w:rPr>
        <w:t xml:space="preserve">. Any such changes to fees shall only impact subsequent </w:t>
      </w:r>
      <w:r w:rsidRPr="005E5043" w:rsidR="00CD2A13">
        <w:rPr>
          <w:color w:val="040020"/>
        </w:rPr>
        <w:t>r</w:t>
      </w:r>
      <w:r w:rsidRPr="005E5043">
        <w:rPr>
          <w:color w:val="040020"/>
        </w:rPr>
        <w:t xml:space="preserve">enewal </w:t>
      </w:r>
      <w:r w:rsidRPr="005E5043" w:rsidR="00CD2A13">
        <w:rPr>
          <w:color w:val="040020"/>
        </w:rPr>
        <w:t>t</w:t>
      </w:r>
      <w:r w:rsidRPr="005E5043">
        <w:rPr>
          <w:color w:val="040020"/>
        </w:rPr>
        <w:t xml:space="preserve">erms. </w:t>
      </w:r>
    </w:p>
    <w:p w:rsidRPr="005E5043" w:rsidR="001B5231" w:rsidP="005E5043" w:rsidRDefault="003D2E16" w14:paraId="01EC9006" w14:textId="3C9C9FF2">
      <w:pPr>
        <w:pStyle w:val="ListParagraph"/>
        <w:numPr>
          <w:ilvl w:val="1"/>
          <w:numId w:val="2"/>
        </w:numPr>
        <w:pBdr>
          <w:bottom w:val="none" w:color="000000" w:sz="0" w:space="22"/>
        </w:pBdr>
        <w:shd w:val="clear" w:color="auto" w:fill="FFFFFF"/>
        <w:rPr>
          <w:b/>
          <w:color w:val="040020"/>
        </w:rPr>
      </w:pPr>
      <w:r w:rsidRPr="005E5043">
        <w:rPr>
          <w:b/>
          <w:color w:val="040020"/>
        </w:rPr>
        <w:t>Taxes.</w:t>
      </w:r>
      <w:r w:rsidRPr="005E5043">
        <w:rPr>
          <w:color w:val="040020"/>
        </w:rPr>
        <w:t xml:space="preserve">  Customer is responsible for all taxes, levies, or duties, excluding only taxes based on Flock’s net income, imposed by taxing authorities associated with the order.  If Flock has the legal obligation to pay or collect taxes, including amount</w:t>
      </w:r>
      <w:r w:rsidR="00932302">
        <w:rPr>
          <w:color w:val="040020"/>
        </w:rPr>
        <w:t>s</w:t>
      </w:r>
      <w:r w:rsidRPr="005E5043">
        <w:rPr>
          <w:color w:val="040020"/>
        </w:rPr>
        <w:t xml:space="preserve"> subsequently assessed by a taxing authority, for which Customer is responsible, the appropriate amount shall be invoice</w:t>
      </w:r>
      <w:r w:rsidR="00DA6DD3">
        <w:rPr>
          <w:color w:val="040020"/>
        </w:rPr>
        <w:t>d</w:t>
      </w:r>
      <w:r w:rsidRPr="005E5043">
        <w:rPr>
          <w:color w:val="040020"/>
        </w:rPr>
        <w:t xml:space="preserve"> to and paid by Customer unless Customer provides Flock a legally sufficient</w:t>
      </w:r>
      <w:r w:rsidR="00DA6DD3">
        <w:rPr>
          <w:color w:val="040020"/>
        </w:rPr>
        <w:t>, valid</w:t>
      </w:r>
      <w:r w:rsidRPr="005E5043">
        <w:rPr>
          <w:color w:val="040020"/>
        </w:rPr>
        <w:t xml:space="preserve"> tax exemption certificate </w:t>
      </w:r>
      <w:r w:rsidR="00DA6DD3">
        <w:rPr>
          <w:color w:val="040020"/>
        </w:rPr>
        <w:t xml:space="preserve">authorized by the appropriate taxing authority. </w:t>
      </w:r>
      <w:r w:rsidRPr="005E5043">
        <w:rPr>
          <w:color w:val="040020"/>
        </w:rPr>
        <w:t>Flock shall not charge Customer any taxes from which it is exempt. If any deduction or withholding is required by law, Customer shall notify Flock and shall pay Flock any additional amounts necessary to ensure that the net amount that Flock receives, after any deduction and withholding, equals the amount Flock would have received if no deduction or withholding had been required.</w:t>
      </w:r>
    </w:p>
    <w:p w:rsidR="005E5043" w:rsidP="005E5043" w:rsidRDefault="003D2E16" w14:paraId="4503A8D2" w14:textId="77777777">
      <w:pPr>
        <w:pStyle w:val="ListParagraph"/>
        <w:numPr>
          <w:ilvl w:val="0"/>
          <w:numId w:val="2"/>
        </w:numPr>
        <w:pBdr>
          <w:bottom w:val="none" w:color="000000" w:sz="0" w:space="22"/>
        </w:pBdr>
        <w:shd w:val="clear" w:color="auto" w:fill="FFFFFF"/>
        <w:rPr>
          <w:b/>
          <w:color w:val="040020"/>
        </w:rPr>
      </w:pPr>
      <w:r>
        <w:rPr>
          <w:b/>
          <w:color w:val="040020"/>
        </w:rPr>
        <w:t>TERM AND TERMINATION</w:t>
      </w:r>
    </w:p>
    <w:p w:rsidRPr="005E5043" w:rsidR="005E5043" w:rsidP="005E5043" w:rsidRDefault="003D2E16" w14:paraId="494C26D7" w14:textId="77777777">
      <w:pPr>
        <w:pStyle w:val="ListParagraph"/>
        <w:numPr>
          <w:ilvl w:val="1"/>
          <w:numId w:val="2"/>
        </w:numPr>
        <w:pBdr>
          <w:bottom w:val="none" w:color="000000" w:sz="0" w:space="22"/>
        </w:pBdr>
        <w:shd w:val="clear" w:color="auto" w:fill="FFFFFF"/>
        <w:rPr>
          <w:b/>
          <w:color w:val="040020"/>
        </w:rPr>
      </w:pPr>
      <w:r w:rsidRPr="005E5043">
        <w:rPr>
          <w:b/>
          <w:color w:val="040020"/>
        </w:rPr>
        <w:t xml:space="preserve">Term. </w:t>
      </w:r>
      <w:r w:rsidRPr="005E5043" w:rsidR="00CA4C2E">
        <w:rPr>
          <w:bCs/>
          <w:color w:val="040020"/>
        </w:rPr>
        <w:t xml:space="preserve">This </w:t>
      </w:r>
      <w:r w:rsidRPr="005E5043" w:rsidR="00EA6EC4">
        <w:rPr>
          <w:bCs/>
          <w:color w:val="040020"/>
        </w:rPr>
        <w:t>Master Services Agreement</w:t>
      </w:r>
      <w:r w:rsidRPr="005E5043" w:rsidR="00CA4C2E">
        <w:rPr>
          <w:bCs/>
          <w:color w:val="040020"/>
        </w:rPr>
        <w:t xml:space="preserve"> will </w:t>
      </w:r>
      <w:r w:rsidRPr="005E5043" w:rsidR="00EA6EC4">
        <w:rPr>
          <w:bCs/>
          <w:color w:val="040020"/>
        </w:rPr>
        <w:t>be effective</w:t>
      </w:r>
      <w:r w:rsidRPr="005E5043" w:rsidR="00CA4C2E">
        <w:rPr>
          <w:bCs/>
          <w:color w:val="040020"/>
        </w:rPr>
        <w:t xml:space="preserve"> from the Effective Date and will </w:t>
      </w:r>
      <w:r w:rsidRPr="005E5043" w:rsidR="00EA6EC4">
        <w:rPr>
          <w:bCs/>
          <w:color w:val="040020"/>
        </w:rPr>
        <w:t>continue in full force and effect</w:t>
      </w:r>
      <w:r w:rsidRPr="005E5043" w:rsidR="00CA4C2E">
        <w:rPr>
          <w:bCs/>
          <w:color w:val="040020"/>
        </w:rPr>
        <w:t xml:space="preserve"> </w:t>
      </w:r>
      <w:r w:rsidRPr="005E5043" w:rsidR="00EA6EC4">
        <w:rPr>
          <w:bCs/>
          <w:color w:val="040020"/>
        </w:rPr>
        <w:t xml:space="preserve">until </w:t>
      </w:r>
      <w:r w:rsidRPr="005E5043" w:rsidR="00CA4C2E">
        <w:rPr>
          <w:bCs/>
          <w:color w:val="040020"/>
        </w:rPr>
        <w:t xml:space="preserve">terminated as set forth herein. The term of each Order Form will be as set forth therein. </w:t>
      </w:r>
      <w:r w:rsidRPr="005E5043">
        <w:rPr>
          <w:color w:val="040020"/>
        </w:rPr>
        <w:t xml:space="preserve">Unless otherwise indicated on the Order Form, the </w:t>
      </w:r>
      <w:r w:rsidRPr="005E5043" w:rsidR="00FF7687">
        <w:rPr>
          <w:color w:val="040020"/>
        </w:rPr>
        <w:t xml:space="preserve">subscription term of the Order Form </w:t>
      </w:r>
      <w:r w:rsidRPr="005E5043">
        <w:rPr>
          <w:color w:val="040020"/>
        </w:rPr>
        <w:t xml:space="preserve">shall </w:t>
      </w:r>
      <w:r w:rsidRPr="005E5043" w:rsidR="00FF7687">
        <w:rPr>
          <w:color w:val="040020"/>
        </w:rPr>
        <w:t>be tied to the</w:t>
      </w:r>
      <w:r w:rsidRPr="005E5043">
        <w:rPr>
          <w:color w:val="040020"/>
        </w:rPr>
        <w:t xml:space="preserve"> first installation of Flock Hardware, as applicable.</w:t>
      </w:r>
    </w:p>
    <w:p w:rsidRPr="005E5043" w:rsidR="005E5043" w:rsidP="005E5043" w:rsidRDefault="003D2E16" w14:paraId="4AEDED13" w14:textId="5105DA96">
      <w:pPr>
        <w:pStyle w:val="ListParagraph"/>
        <w:numPr>
          <w:ilvl w:val="1"/>
          <w:numId w:val="2"/>
        </w:numPr>
        <w:pBdr>
          <w:bottom w:val="none" w:color="000000" w:sz="0" w:space="22"/>
        </w:pBdr>
        <w:shd w:val="clear" w:color="auto" w:fill="FFFFFF"/>
        <w:rPr>
          <w:b/>
          <w:color w:val="040020"/>
        </w:rPr>
      </w:pPr>
      <w:r w:rsidRPr="005E5043">
        <w:rPr>
          <w:b/>
          <w:color w:val="040020"/>
        </w:rPr>
        <w:t xml:space="preserve">Termination. </w:t>
      </w:r>
      <w:r w:rsidRPr="005E5043">
        <w:rPr>
          <w:color w:val="040020"/>
        </w:rPr>
        <w:t xml:space="preserve">Upon termination or expiration of </w:t>
      </w:r>
      <w:r w:rsidRPr="005E5043" w:rsidR="00932302">
        <w:rPr>
          <w:color w:val="040020"/>
        </w:rPr>
        <w:t>th</w:t>
      </w:r>
      <w:r w:rsidR="00932302">
        <w:rPr>
          <w:color w:val="040020"/>
        </w:rPr>
        <w:t>e</w:t>
      </w:r>
      <w:r w:rsidRPr="005E5043" w:rsidR="00932302">
        <w:rPr>
          <w:color w:val="040020"/>
        </w:rPr>
        <w:t xml:space="preserve"> </w:t>
      </w:r>
      <w:r w:rsidRPr="005E5043">
        <w:rPr>
          <w:color w:val="040020"/>
        </w:rPr>
        <w:t>Agreement</w:t>
      </w:r>
      <w:r w:rsidRPr="005E5043" w:rsidR="00FF64BB">
        <w:rPr>
          <w:color w:val="040020"/>
        </w:rPr>
        <w:t xml:space="preserve"> or any applicable Order Form</w:t>
      </w:r>
      <w:r w:rsidRPr="005E5043">
        <w:rPr>
          <w:color w:val="040020"/>
        </w:rPr>
        <w:t xml:space="preserve">, Flock will remove any applicable Flock Hardware </w:t>
      </w:r>
      <w:r w:rsidRPr="005E5043" w:rsidR="00CA4C2E">
        <w:rPr>
          <w:color w:val="040020"/>
        </w:rPr>
        <w:t xml:space="preserve">within </w:t>
      </w:r>
      <w:r w:rsidRPr="005E5043">
        <w:rPr>
          <w:color w:val="040020"/>
        </w:rPr>
        <w:t>a commercially reasonable time period.</w:t>
      </w:r>
      <w:r w:rsidRPr="005E5043">
        <w:rPr>
          <w:b/>
          <w:color w:val="040020"/>
        </w:rPr>
        <w:t xml:space="preserve"> </w:t>
      </w:r>
      <w:r w:rsidRPr="005E5043" w:rsidR="00FF64BB">
        <w:rPr>
          <w:bCs/>
          <w:color w:val="040020"/>
        </w:rPr>
        <w:t>Either Party may terminate this Agreement effective upon written notice to the other Party if (</w:t>
      </w:r>
      <w:r w:rsidR="00932302">
        <w:rPr>
          <w:bCs/>
          <w:color w:val="040020"/>
        </w:rPr>
        <w:t>a</w:t>
      </w:r>
      <w:r w:rsidRPr="005E5043" w:rsidR="00FF64BB">
        <w:rPr>
          <w:bCs/>
          <w:color w:val="040020"/>
        </w:rPr>
        <w:t xml:space="preserve">) the other Party defaults in performance of any material provision of </w:t>
      </w:r>
      <w:r w:rsidRPr="005E5043" w:rsidR="00932302">
        <w:rPr>
          <w:bCs/>
          <w:color w:val="040020"/>
        </w:rPr>
        <w:t>th</w:t>
      </w:r>
      <w:r w:rsidR="00932302">
        <w:rPr>
          <w:bCs/>
          <w:color w:val="040020"/>
        </w:rPr>
        <w:t>e</w:t>
      </w:r>
      <w:r w:rsidRPr="005E5043" w:rsidR="00932302">
        <w:rPr>
          <w:bCs/>
          <w:color w:val="040020"/>
        </w:rPr>
        <w:t xml:space="preserve"> </w:t>
      </w:r>
      <w:r w:rsidRPr="005E5043" w:rsidR="00FF64BB">
        <w:rPr>
          <w:bCs/>
          <w:color w:val="040020"/>
        </w:rPr>
        <w:t>Agreement and such default is not cured within</w:t>
      </w:r>
      <w:r w:rsidRPr="005E5043">
        <w:rPr>
          <w:color w:val="040020"/>
        </w:rPr>
        <w:t>(30) days</w:t>
      </w:r>
      <w:r w:rsidRPr="005E5043" w:rsidR="00FF64BB">
        <w:rPr>
          <w:color w:val="040020"/>
        </w:rPr>
        <w:t xml:space="preserve"> following written notice describing the specific default; </w:t>
      </w:r>
      <w:r w:rsidR="00932302">
        <w:rPr>
          <w:color w:val="040020"/>
        </w:rPr>
        <w:t xml:space="preserve">(b) </w:t>
      </w:r>
      <w:r w:rsidRPr="005E5043" w:rsidR="00FF64BB">
        <w:rPr>
          <w:color w:val="040020"/>
        </w:rPr>
        <w:t>the other Party violates Applicable Law; (</w:t>
      </w:r>
      <w:r w:rsidR="00932302">
        <w:rPr>
          <w:color w:val="040020"/>
        </w:rPr>
        <w:t>c</w:t>
      </w:r>
      <w:r w:rsidRPr="005E5043" w:rsidR="00FF64BB">
        <w:rPr>
          <w:color w:val="040020"/>
        </w:rPr>
        <w:t xml:space="preserve">) </w:t>
      </w:r>
      <w:r w:rsidR="00FF64BB">
        <w:t>the other Party files a voluntary petition in bankruptcy or an involuntary petition is filed against it; (</w:t>
      </w:r>
      <w:r w:rsidR="00932302">
        <w:t>d</w:t>
      </w:r>
      <w:r w:rsidR="00FF64BB">
        <w:t>) the other Party is adjudged bankrupt; (</w:t>
      </w:r>
      <w:r w:rsidR="00932302">
        <w:t>e</w:t>
      </w:r>
      <w:r w:rsidR="00FF64BB">
        <w:t>) a court assumes jurisdiction of the assets of the other Party under a federal reorganization act or other statute; (</w:t>
      </w:r>
      <w:r w:rsidR="00932302">
        <w:t>f</w:t>
      </w:r>
      <w:r w:rsidR="00FF64BB">
        <w:t>) a trustee or receiver is appointed by a court for all or a substantial portion of the assets of the other Party; (</w:t>
      </w:r>
      <w:r w:rsidR="00932302">
        <w:t>g</w:t>
      </w:r>
      <w:r w:rsidR="00FF64BB">
        <w:t>) the other Party becomes insolvent, suspends business</w:t>
      </w:r>
      <w:r w:rsidR="00932302">
        <w:t>,</w:t>
      </w:r>
      <w:r w:rsidR="00FF64BB">
        <w:t xml:space="preserve"> or ceases to conduct its business in the ordinary course; (</w:t>
      </w:r>
      <w:r w:rsidR="00932302">
        <w:t>h</w:t>
      </w:r>
      <w:r w:rsidR="00FF64BB">
        <w:t>) the other Party makes an assignment of its assets for the benefit of its creditors</w:t>
      </w:r>
      <w:r w:rsidR="00A96E77">
        <w:t>; or (i) there are no active Order Forms under this Master Services Agreement</w:t>
      </w:r>
      <w:r w:rsidR="00FF64BB">
        <w:t xml:space="preserve">. </w:t>
      </w:r>
      <w:r w:rsidRPr="005E5043">
        <w:rPr>
          <w:color w:val="040020"/>
        </w:rPr>
        <w:t xml:space="preserve">In the event </w:t>
      </w:r>
      <w:r w:rsidRPr="005E5043" w:rsidR="00FF64BB">
        <w:rPr>
          <w:color w:val="040020"/>
        </w:rPr>
        <w:t xml:space="preserve">Customer terminates </w:t>
      </w:r>
      <w:r w:rsidRPr="005E5043" w:rsidR="00932302">
        <w:rPr>
          <w:color w:val="040020"/>
        </w:rPr>
        <w:t>th</w:t>
      </w:r>
      <w:r w:rsidR="00932302">
        <w:rPr>
          <w:color w:val="040020"/>
        </w:rPr>
        <w:t>e</w:t>
      </w:r>
      <w:r w:rsidRPr="005E5043" w:rsidR="00932302">
        <w:rPr>
          <w:color w:val="040020"/>
        </w:rPr>
        <w:t xml:space="preserve"> </w:t>
      </w:r>
      <w:r w:rsidRPr="005E5043" w:rsidR="00FF64BB">
        <w:rPr>
          <w:color w:val="040020"/>
        </w:rPr>
        <w:t>Agreement pursuant to Section 7.2(</w:t>
      </w:r>
      <w:r w:rsidR="00932302">
        <w:rPr>
          <w:color w:val="040020"/>
        </w:rPr>
        <w:t>a</w:t>
      </w:r>
      <w:r w:rsidRPr="005E5043" w:rsidR="00FF64BB">
        <w:rPr>
          <w:color w:val="040020"/>
        </w:rPr>
        <w:t>)</w:t>
      </w:r>
      <w:r w:rsidRPr="005E5043">
        <w:rPr>
          <w:color w:val="040020"/>
        </w:rPr>
        <w:t xml:space="preserve">, Flock will refund Customer a pro-rata portion of the pre-paid fees for </w:t>
      </w:r>
      <w:r w:rsidR="00932302">
        <w:rPr>
          <w:color w:val="040020"/>
        </w:rPr>
        <w:t xml:space="preserve">the </w:t>
      </w:r>
      <w:r w:rsidRPr="005E5043" w:rsidR="00FF64BB">
        <w:rPr>
          <w:color w:val="040020"/>
        </w:rPr>
        <w:t xml:space="preserve">Flock </w:t>
      </w:r>
      <w:r w:rsidRPr="005E5043">
        <w:rPr>
          <w:color w:val="040020"/>
        </w:rPr>
        <w:t xml:space="preserve">Services not received </w:t>
      </w:r>
      <w:r w:rsidRPr="005E5043" w:rsidR="00FF64BB">
        <w:rPr>
          <w:color w:val="040020"/>
        </w:rPr>
        <w:t>prior to the date of</w:t>
      </w:r>
      <w:r w:rsidRPr="005E5043">
        <w:rPr>
          <w:color w:val="040020"/>
        </w:rPr>
        <w:t xml:space="preserve"> termination.</w:t>
      </w:r>
    </w:p>
    <w:p w:rsidRPr="00A97425" w:rsidR="005E5043" w:rsidP="005E5043" w:rsidRDefault="003D2E16" w14:paraId="16868D60" w14:textId="58FE7E5F">
      <w:pPr>
        <w:pStyle w:val="ListParagraph"/>
        <w:numPr>
          <w:ilvl w:val="1"/>
          <w:numId w:val="2"/>
        </w:numPr>
        <w:pBdr>
          <w:bottom w:val="none" w:color="000000" w:sz="0" w:space="22"/>
        </w:pBdr>
        <w:shd w:val="clear" w:color="auto" w:fill="FFFFFF"/>
        <w:rPr>
          <w:b/>
          <w:color w:val="040020"/>
        </w:rPr>
      </w:pPr>
      <w:r w:rsidRPr="00A97425">
        <w:rPr>
          <w:b/>
          <w:bCs/>
          <w:color w:val="040020"/>
        </w:rPr>
        <w:t>Survival</w:t>
      </w:r>
      <w:r w:rsidRPr="00A97425">
        <w:rPr>
          <w:color w:val="040020"/>
        </w:rPr>
        <w:t xml:space="preserve">. The following Sections will survive termination: 1, </w:t>
      </w:r>
      <w:r w:rsidRPr="00A97425" w:rsidR="00A97425">
        <w:rPr>
          <w:color w:val="040020"/>
        </w:rPr>
        <w:t>4</w:t>
      </w:r>
      <w:r w:rsidRPr="00A97425">
        <w:rPr>
          <w:color w:val="040020"/>
        </w:rPr>
        <w:t>, 5, 6, 7, 8.</w:t>
      </w:r>
      <w:r w:rsidRPr="00A97425" w:rsidR="00A97425">
        <w:rPr>
          <w:color w:val="040020"/>
        </w:rPr>
        <w:t>5</w:t>
      </w:r>
      <w:r w:rsidRPr="00A97425">
        <w:rPr>
          <w:color w:val="040020"/>
        </w:rPr>
        <w:t>, 9, and 11.</w:t>
      </w:r>
    </w:p>
    <w:p w:rsidRPr="005E5043" w:rsidR="00EF6B73" w:rsidP="005E5043" w:rsidRDefault="00EF6B73" w14:paraId="6A3C049F" w14:textId="7E5F22FE">
      <w:pPr>
        <w:pStyle w:val="ListParagraph"/>
        <w:numPr>
          <w:ilvl w:val="1"/>
          <w:numId w:val="2"/>
        </w:numPr>
        <w:pBdr>
          <w:bottom w:val="none" w:color="000000" w:sz="0" w:space="22"/>
        </w:pBdr>
        <w:shd w:val="clear" w:color="auto" w:fill="FFFFFF"/>
        <w:rPr>
          <w:b/>
          <w:color w:val="040020"/>
        </w:rPr>
      </w:pPr>
      <w:r w:rsidRPr="005E5043">
        <w:rPr>
          <w:b/>
          <w:bCs/>
          <w:color w:val="040020"/>
        </w:rPr>
        <w:t xml:space="preserve">Payment </w:t>
      </w:r>
      <w:r w:rsidR="00932302">
        <w:rPr>
          <w:b/>
          <w:bCs/>
          <w:color w:val="040020"/>
        </w:rPr>
        <w:t>U</w:t>
      </w:r>
      <w:r w:rsidRPr="005E5043" w:rsidR="00932302">
        <w:rPr>
          <w:b/>
          <w:bCs/>
          <w:color w:val="040020"/>
        </w:rPr>
        <w:t xml:space="preserve">pon </w:t>
      </w:r>
      <w:r w:rsidRPr="005E5043">
        <w:rPr>
          <w:b/>
          <w:bCs/>
          <w:color w:val="040020"/>
        </w:rPr>
        <w:t>Termination</w:t>
      </w:r>
      <w:r w:rsidRPr="005E5043">
        <w:rPr>
          <w:color w:val="040020"/>
        </w:rPr>
        <w:t xml:space="preserve">. Upon termination of </w:t>
      </w:r>
      <w:r w:rsidRPr="005E5043" w:rsidR="00932302">
        <w:rPr>
          <w:color w:val="040020"/>
        </w:rPr>
        <w:t>th</w:t>
      </w:r>
      <w:r w:rsidR="00932302">
        <w:rPr>
          <w:color w:val="040020"/>
        </w:rPr>
        <w:t>e</w:t>
      </w:r>
      <w:r w:rsidRPr="005E5043" w:rsidR="00932302">
        <w:rPr>
          <w:color w:val="040020"/>
        </w:rPr>
        <w:t xml:space="preserve"> </w:t>
      </w:r>
      <w:r w:rsidRPr="005E5043">
        <w:rPr>
          <w:color w:val="040020"/>
        </w:rPr>
        <w:t xml:space="preserve">Agreement or any Order Form for any reason, Customer shall pay to Flock all amounts due hereunder for all Flock Services rendered through the date of termination in accordance with the terms of </w:t>
      </w:r>
      <w:r w:rsidRPr="005E5043" w:rsidR="00932302">
        <w:rPr>
          <w:color w:val="040020"/>
        </w:rPr>
        <w:t>th</w:t>
      </w:r>
      <w:r w:rsidR="00932302">
        <w:rPr>
          <w:color w:val="040020"/>
        </w:rPr>
        <w:t>e</w:t>
      </w:r>
      <w:r w:rsidRPr="005E5043" w:rsidR="00932302">
        <w:rPr>
          <w:color w:val="040020"/>
        </w:rPr>
        <w:t xml:space="preserve"> </w:t>
      </w:r>
      <w:r w:rsidRPr="005E5043">
        <w:rPr>
          <w:color w:val="040020"/>
        </w:rPr>
        <w:t xml:space="preserve">Agreement. </w:t>
      </w:r>
    </w:p>
    <w:p w:rsidR="005E5043" w:rsidP="005E5043" w:rsidRDefault="0047251F" w14:paraId="130825C1" w14:textId="77777777">
      <w:pPr>
        <w:pStyle w:val="ListParagraph"/>
        <w:numPr>
          <w:ilvl w:val="0"/>
          <w:numId w:val="2"/>
        </w:numPr>
        <w:pBdr>
          <w:bottom w:val="none" w:color="000000" w:sz="0" w:space="22"/>
        </w:pBdr>
        <w:shd w:val="clear" w:color="auto" w:fill="FFFFFF"/>
        <w:rPr>
          <w:b/>
          <w:color w:val="040020"/>
        </w:rPr>
      </w:pPr>
      <w:r>
        <w:rPr>
          <w:b/>
          <w:color w:val="040020"/>
        </w:rPr>
        <w:t>REPRESENTATIONS AND WARRANTIES</w:t>
      </w:r>
    </w:p>
    <w:p w:rsidRPr="00781D43" w:rsidR="00781D43" w:rsidP="00781D43" w:rsidRDefault="003D2E16" w14:paraId="6624C998" w14:textId="3F854E0E">
      <w:pPr>
        <w:pStyle w:val="ListParagraph"/>
        <w:numPr>
          <w:ilvl w:val="1"/>
          <w:numId w:val="2"/>
        </w:numPr>
        <w:pBdr>
          <w:bottom w:val="none" w:color="000000" w:sz="0" w:space="22"/>
        </w:pBdr>
        <w:shd w:val="clear" w:color="auto" w:fill="FFFFFF"/>
        <w:rPr>
          <w:b/>
          <w:color w:val="040020"/>
        </w:rPr>
      </w:pPr>
      <w:r w:rsidRPr="005E5043">
        <w:rPr>
          <w:b/>
          <w:color w:val="040020"/>
        </w:rPr>
        <w:t xml:space="preserve">Manufacturer Defect. </w:t>
      </w:r>
      <w:r w:rsidRPr="005E5043">
        <w:rPr>
          <w:color w:val="040020"/>
        </w:rPr>
        <w:t xml:space="preserve">Upon a malfunction or failure of Flock Hardware (a </w:t>
      </w:r>
      <w:r w:rsidRPr="005E5043">
        <w:rPr>
          <w:b/>
          <w:color w:val="040020"/>
        </w:rPr>
        <w:t>“</w:t>
      </w:r>
      <w:r w:rsidRPr="005E5043">
        <w:rPr>
          <w:b/>
          <w:i/>
          <w:color w:val="040020"/>
        </w:rPr>
        <w:t>Defect</w:t>
      </w:r>
      <w:r w:rsidRPr="005E5043">
        <w:rPr>
          <w:color w:val="040020"/>
        </w:rPr>
        <w:t xml:space="preserve">”), Customer must notify Flock’s technical support team. </w:t>
      </w:r>
      <w:r w:rsidRPr="005E5043" w:rsidR="002339C2">
        <w:rPr>
          <w:color w:val="040020"/>
        </w:rPr>
        <w:t xml:space="preserve">Flock shall conduct an inspection or test any Customer-reported Defect within seven (7) business days of notification, and </w:t>
      </w:r>
      <w:r w:rsidRPr="005E5043">
        <w:rPr>
          <w:color w:val="040020"/>
        </w:rPr>
        <w:t xml:space="preserve">Flock shall </w:t>
      </w:r>
      <w:r w:rsidRPr="005E5043" w:rsidR="002339C2">
        <w:rPr>
          <w:color w:val="040020"/>
        </w:rPr>
        <w:t>use</w:t>
      </w:r>
      <w:r w:rsidRPr="005E5043">
        <w:rPr>
          <w:color w:val="040020"/>
        </w:rPr>
        <w:t xml:space="preserve"> commercially reasonable </w:t>
      </w:r>
      <w:r w:rsidRPr="005E5043" w:rsidR="002339C2">
        <w:rPr>
          <w:color w:val="040020"/>
        </w:rPr>
        <w:t xml:space="preserve">efforts </w:t>
      </w:r>
      <w:r w:rsidRPr="005E5043">
        <w:rPr>
          <w:color w:val="040020"/>
        </w:rPr>
        <w:t>to repair or replace</w:t>
      </w:r>
      <w:r w:rsidR="00932302">
        <w:rPr>
          <w:color w:val="040020"/>
        </w:rPr>
        <w:t xml:space="preserve">, </w:t>
      </w:r>
      <w:r w:rsidRPr="005E5043" w:rsidR="002339C2">
        <w:rPr>
          <w:color w:val="040020"/>
        </w:rPr>
        <w:t>in Flock’s sole discretion</w:t>
      </w:r>
      <w:r w:rsidR="00932302">
        <w:rPr>
          <w:color w:val="040020"/>
        </w:rPr>
        <w:t>,</w:t>
      </w:r>
      <w:r w:rsidRPr="005E5043" w:rsidR="002339C2">
        <w:rPr>
          <w:color w:val="040020"/>
        </w:rPr>
        <w:t xml:space="preserve"> </w:t>
      </w:r>
      <w:r w:rsidRPr="005E5043">
        <w:rPr>
          <w:color w:val="040020"/>
        </w:rPr>
        <w:t>the defective Flock Hardware at no additional cost to Customer.</w:t>
      </w:r>
    </w:p>
    <w:p w:rsidRPr="00C924A3" w:rsidR="00781D43" w:rsidP="00C924A3" w:rsidRDefault="004A6069" w14:paraId="4E578F13" w14:textId="1301DB4D">
      <w:pPr>
        <w:pStyle w:val="ListParagraph"/>
        <w:numPr>
          <w:ilvl w:val="1"/>
          <w:numId w:val="2"/>
        </w:numPr>
        <w:pBdr>
          <w:bottom w:val="none" w:color="000000" w:sz="0" w:space="22"/>
        </w:pBdr>
        <w:shd w:val="clear" w:color="auto" w:fill="FFFFFF"/>
        <w:rPr>
          <w:b/>
          <w:bCs/>
          <w:color w:val="040020"/>
          <w:lang w:val="en-US"/>
        </w:rPr>
      </w:pPr>
      <w:r w:rsidRPr="005E5043">
        <w:rPr>
          <w:b/>
          <w:bCs/>
          <w:color w:val="040020"/>
        </w:rPr>
        <w:t>Flock Representations and</w:t>
      </w:r>
      <w:r w:rsidRPr="005E5043">
        <w:rPr>
          <w:color w:val="040020"/>
        </w:rPr>
        <w:t xml:space="preserve"> </w:t>
      </w:r>
      <w:r w:rsidRPr="005E5043">
        <w:rPr>
          <w:b/>
          <w:color w:val="040020"/>
        </w:rPr>
        <w:t xml:space="preserve">Warranties. </w:t>
      </w:r>
      <w:r w:rsidRPr="005E5043">
        <w:rPr>
          <w:color w:val="040020"/>
        </w:rPr>
        <w:t>Flock represents and warrants to Customer that (</w:t>
      </w:r>
      <w:r w:rsidR="00932302">
        <w:rPr>
          <w:color w:val="040020"/>
        </w:rPr>
        <w:t>a</w:t>
      </w:r>
      <w:r w:rsidRPr="005E5043">
        <w:rPr>
          <w:color w:val="040020"/>
        </w:rPr>
        <w:t xml:space="preserve">) </w:t>
      </w:r>
      <w:r w:rsidR="00C924A3">
        <w:rPr>
          <w:color w:val="040020"/>
        </w:rPr>
        <w:t xml:space="preserve">the </w:t>
      </w:r>
      <w:r w:rsidR="00C924A3">
        <w:rPr>
          <w:color w:val="040020"/>
          <w:lang w:val="en-US"/>
        </w:rPr>
        <w:t>Flock Services</w:t>
      </w:r>
      <w:r w:rsidRPr="00C924A3" w:rsidR="00C924A3">
        <w:rPr>
          <w:color w:val="040020"/>
          <w:lang w:val="en-US"/>
        </w:rPr>
        <w:t xml:space="preserve">, when used </w:t>
      </w:r>
      <w:r w:rsidR="00AA1680">
        <w:rPr>
          <w:color w:val="040020"/>
          <w:lang w:val="en-US"/>
        </w:rPr>
        <w:t>in accordance with the Agreement and</w:t>
      </w:r>
      <w:r w:rsidRPr="00C924A3" w:rsidR="00C924A3">
        <w:rPr>
          <w:color w:val="040020"/>
          <w:lang w:val="en-US"/>
        </w:rPr>
        <w:t xml:space="preserve"> as expressly authorized by </w:t>
      </w:r>
      <w:r w:rsidR="00C924A3">
        <w:rPr>
          <w:color w:val="040020"/>
          <w:lang w:val="en-US"/>
        </w:rPr>
        <w:t>Flock</w:t>
      </w:r>
      <w:r w:rsidRPr="00C924A3" w:rsidR="00C924A3">
        <w:rPr>
          <w:color w:val="040020"/>
          <w:lang w:val="en-US"/>
        </w:rPr>
        <w:t xml:space="preserve">, do not infringe any valid patent, registered copyright, or other registered intellectual property right under the laws of the United States, provided that </w:t>
      </w:r>
      <w:r w:rsidR="00C924A3">
        <w:rPr>
          <w:color w:val="040020"/>
          <w:lang w:val="en-US"/>
        </w:rPr>
        <w:t>Flock</w:t>
      </w:r>
      <w:r w:rsidRPr="00C924A3" w:rsidR="00C924A3">
        <w:rPr>
          <w:color w:val="040020"/>
          <w:lang w:val="en-US"/>
        </w:rPr>
        <w:t xml:space="preserve"> makes no warranty to the extent such infringement results from (i) use of </w:t>
      </w:r>
      <w:r w:rsidR="00C924A3">
        <w:rPr>
          <w:color w:val="040020"/>
          <w:lang w:val="en-US"/>
        </w:rPr>
        <w:t>the Flock Services</w:t>
      </w:r>
      <w:r w:rsidRPr="00C924A3" w:rsidR="00C924A3">
        <w:rPr>
          <w:color w:val="040020"/>
          <w:lang w:val="en-US"/>
        </w:rPr>
        <w:t xml:space="preserve"> by </w:t>
      </w:r>
      <w:r w:rsidR="00C924A3">
        <w:rPr>
          <w:color w:val="040020"/>
          <w:lang w:val="en-US"/>
        </w:rPr>
        <w:t>Customer</w:t>
      </w:r>
      <w:r w:rsidRPr="00C924A3" w:rsidR="00C924A3">
        <w:rPr>
          <w:color w:val="040020"/>
          <w:lang w:val="en-US"/>
        </w:rPr>
        <w:t xml:space="preserve"> in combination with any data, software, or equipment </w:t>
      </w:r>
      <w:r w:rsidR="00AA1680">
        <w:rPr>
          <w:color w:val="040020"/>
          <w:lang w:val="en-US"/>
        </w:rPr>
        <w:t>not provided by Flock, where such infringement would have been avoided absent such combination</w:t>
      </w:r>
      <w:r w:rsidRPr="00C924A3" w:rsidR="00C924A3">
        <w:rPr>
          <w:color w:val="040020"/>
          <w:lang w:val="en-US"/>
        </w:rPr>
        <w:t xml:space="preserve">, or (ii) any breach of </w:t>
      </w:r>
      <w:r w:rsidR="00AA1680">
        <w:rPr>
          <w:color w:val="040020"/>
          <w:lang w:val="en-US"/>
        </w:rPr>
        <w:t>the</w:t>
      </w:r>
      <w:r w:rsidRPr="00C924A3" w:rsidR="00C924A3">
        <w:rPr>
          <w:color w:val="040020"/>
          <w:lang w:val="en-US"/>
        </w:rPr>
        <w:t xml:space="preserve"> </w:t>
      </w:r>
      <w:r w:rsidR="00AA1680">
        <w:rPr>
          <w:color w:val="040020"/>
          <w:lang w:val="en-US"/>
        </w:rPr>
        <w:t>A</w:t>
      </w:r>
      <w:r w:rsidRPr="00C924A3" w:rsidR="00C924A3">
        <w:rPr>
          <w:color w:val="040020"/>
          <w:lang w:val="en-US"/>
        </w:rPr>
        <w:t xml:space="preserve">greement by, or any negligent or other wrongful act or omission of, </w:t>
      </w:r>
      <w:r w:rsidR="00C924A3">
        <w:rPr>
          <w:color w:val="040020"/>
          <w:lang w:val="en-US"/>
        </w:rPr>
        <w:t>Customer</w:t>
      </w:r>
      <w:r w:rsidRPr="00C924A3" w:rsidR="00C924A3">
        <w:rPr>
          <w:color w:val="040020"/>
          <w:lang w:val="en-US"/>
        </w:rPr>
        <w:t xml:space="preserve"> or any party acting on </w:t>
      </w:r>
      <w:r w:rsidR="00AA1680">
        <w:rPr>
          <w:color w:val="040020"/>
          <w:lang w:val="en-US"/>
        </w:rPr>
        <w:t xml:space="preserve">Customer’s </w:t>
      </w:r>
      <w:r w:rsidRPr="00C924A3" w:rsidR="00C924A3">
        <w:rPr>
          <w:color w:val="040020"/>
          <w:lang w:val="en-US"/>
        </w:rPr>
        <w:t>behalf</w:t>
      </w:r>
      <w:r w:rsidR="00C924A3">
        <w:rPr>
          <w:color w:val="040020"/>
          <w:lang w:val="en-US"/>
        </w:rPr>
        <w:t xml:space="preserve">; (b) </w:t>
      </w:r>
      <w:r w:rsidRPr="00C924A3">
        <w:rPr>
          <w:color w:val="040020"/>
        </w:rPr>
        <w:t>Flock’s personnel will perform the Flock Services in a professional and workmanlike manner</w:t>
      </w:r>
      <w:r w:rsidR="00AA1680">
        <w:rPr>
          <w:color w:val="040020"/>
        </w:rPr>
        <w:t>, consistent with generally accepted industry standards</w:t>
      </w:r>
      <w:r w:rsidRPr="00C924A3">
        <w:rPr>
          <w:color w:val="040020"/>
        </w:rPr>
        <w:t>; and (</w:t>
      </w:r>
      <w:r w:rsidR="00AA1680">
        <w:rPr>
          <w:color w:val="040020"/>
        </w:rPr>
        <w:t>c</w:t>
      </w:r>
      <w:r w:rsidRPr="00C924A3">
        <w:rPr>
          <w:color w:val="040020"/>
        </w:rPr>
        <w:t xml:space="preserve">) Flock’s personnel performing the Flock Services will be </w:t>
      </w:r>
      <w:r w:rsidR="00AA1680">
        <w:rPr>
          <w:color w:val="040020"/>
        </w:rPr>
        <w:t xml:space="preserve">appropriately </w:t>
      </w:r>
      <w:r w:rsidRPr="00C924A3">
        <w:rPr>
          <w:color w:val="040020"/>
        </w:rPr>
        <w:t xml:space="preserve">trained </w:t>
      </w:r>
      <w:r w:rsidR="00AA1680">
        <w:rPr>
          <w:color w:val="040020"/>
        </w:rPr>
        <w:t xml:space="preserve">for their assigned roles </w:t>
      </w:r>
      <w:r w:rsidRPr="00C924A3">
        <w:rPr>
          <w:color w:val="040020"/>
        </w:rPr>
        <w:t>and will perform the Flock Services in all material respects in accordance with prevailing industry standards.</w:t>
      </w:r>
    </w:p>
    <w:p w:rsidRPr="00781D43" w:rsidR="00781D43" w:rsidP="00781D43" w:rsidRDefault="004A6069" w14:paraId="1AAFB1D0" w14:textId="02C93DE0">
      <w:pPr>
        <w:pStyle w:val="ListParagraph"/>
        <w:numPr>
          <w:ilvl w:val="1"/>
          <w:numId w:val="2"/>
        </w:numPr>
        <w:pBdr>
          <w:bottom w:val="none" w:color="000000" w:sz="0" w:space="22"/>
        </w:pBdr>
        <w:shd w:val="clear" w:color="auto" w:fill="FFFFFF"/>
        <w:rPr>
          <w:b/>
          <w:color w:val="040020"/>
        </w:rPr>
      </w:pPr>
      <w:r w:rsidRPr="005E5043">
        <w:rPr>
          <w:b/>
          <w:color w:val="040020"/>
        </w:rPr>
        <w:t xml:space="preserve">Customer Representations and Warranty. </w:t>
      </w:r>
      <w:r w:rsidRPr="005E5043">
        <w:rPr>
          <w:color w:val="040020"/>
        </w:rPr>
        <w:t xml:space="preserve">Customer represents and warrants to Flock that Customer shall use </w:t>
      </w:r>
      <w:r w:rsidR="00932302">
        <w:rPr>
          <w:color w:val="040020"/>
        </w:rPr>
        <w:t xml:space="preserve">the </w:t>
      </w:r>
      <w:r w:rsidRPr="005E5043">
        <w:rPr>
          <w:color w:val="040020"/>
        </w:rPr>
        <w:t xml:space="preserve">Flock Services only in compliance with </w:t>
      </w:r>
      <w:r w:rsidRPr="005E5043" w:rsidR="00932302">
        <w:rPr>
          <w:color w:val="040020"/>
        </w:rPr>
        <w:t>th</w:t>
      </w:r>
      <w:r w:rsidR="00932302">
        <w:rPr>
          <w:color w:val="040020"/>
        </w:rPr>
        <w:t>e</w:t>
      </w:r>
      <w:r w:rsidRPr="005E5043" w:rsidR="00932302">
        <w:rPr>
          <w:color w:val="040020"/>
        </w:rPr>
        <w:t xml:space="preserve"> </w:t>
      </w:r>
      <w:r w:rsidRPr="005E5043">
        <w:rPr>
          <w:color w:val="040020"/>
        </w:rPr>
        <w:t>Agreement</w:t>
      </w:r>
      <w:r w:rsidR="00A97425">
        <w:rPr>
          <w:color w:val="040020"/>
        </w:rPr>
        <w:t xml:space="preserve">, </w:t>
      </w:r>
      <w:r w:rsidR="00932302">
        <w:rPr>
          <w:color w:val="040020"/>
        </w:rPr>
        <w:t xml:space="preserve">the </w:t>
      </w:r>
      <w:r w:rsidR="00A97425">
        <w:rPr>
          <w:color w:val="040020"/>
        </w:rPr>
        <w:t>Permitted Purpose,</w:t>
      </w:r>
      <w:r w:rsidRPr="005E5043">
        <w:rPr>
          <w:color w:val="040020"/>
        </w:rPr>
        <w:t xml:space="preserve"> and Applicable Law. </w:t>
      </w:r>
    </w:p>
    <w:p w:rsidRPr="00781D43" w:rsidR="00781D43" w:rsidP="00781D43" w:rsidRDefault="004A6069" w14:paraId="37C555A4" w14:textId="06FE954A">
      <w:pPr>
        <w:pStyle w:val="ListParagraph"/>
        <w:numPr>
          <w:ilvl w:val="1"/>
          <w:numId w:val="2"/>
        </w:numPr>
        <w:pBdr>
          <w:bottom w:val="none" w:color="000000" w:sz="0" w:space="22"/>
        </w:pBdr>
        <w:shd w:val="clear" w:color="auto" w:fill="FFFFFF"/>
        <w:rPr>
          <w:b/>
          <w:color w:val="040020"/>
        </w:rPr>
      </w:pPr>
      <w:r w:rsidRPr="005E5043">
        <w:rPr>
          <w:b/>
          <w:bCs/>
          <w:color w:val="040020"/>
        </w:rPr>
        <w:t>Mutual Representations and Warranties</w:t>
      </w:r>
      <w:r w:rsidRPr="005E5043">
        <w:rPr>
          <w:color w:val="040020"/>
        </w:rPr>
        <w:t>. Each Party represents and warrants to the other Party that (</w:t>
      </w:r>
      <w:r w:rsidR="00932302">
        <w:rPr>
          <w:color w:val="040020"/>
        </w:rPr>
        <w:t>a</w:t>
      </w:r>
      <w:r w:rsidRPr="005E5043">
        <w:rPr>
          <w:color w:val="040020"/>
        </w:rPr>
        <w:t xml:space="preserve">) it has the requisite corporate power and authority to execute and perform its obligations under </w:t>
      </w:r>
      <w:r w:rsidRPr="005E5043" w:rsidR="00932302">
        <w:rPr>
          <w:color w:val="040020"/>
        </w:rPr>
        <w:t>th</w:t>
      </w:r>
      <w:r w:rsidR="00932302">
        <w:rPr>
          <w:color w:val="040020"/>
        </w:rPr>
        <w:t>e</w:t>
      </w:r>
      <w:r w:rsidRPr="005E5043" w:rsidR="00932302">
        <w:rPr>
          <w:color w:val="040020"/>
        </w:rPr>
        <w:t xml:space="preserve"> </w:t>
      </w:r>
      <w:r w:rsidRPr="005E5043">
        <w:rPr>
          <w:color w:val="040020"/>
        </w:rPr>
        <w:t>Agreement; (</w:t>
      </w:r>
      <w:r w:rsidR="00932302">
        <w:rPr>
          <w:color w:val="040020"/>
        </w:rPr>
        <w:t>b</w:t>
      </w:r>
      <w:r w:rsidRPr="005E5043">
        <w:rPr>
          <w:color w:val="040020"/>
        </w:rPr>
        <w:t xml:space="preserve">) the person executing </w:t>
      </w:r>
      <w:r w:rsidRPr="005E5043" w:rsidR="00932302">
        <w:rPr>
          <w:color w:val="040020"/>
        </w:rPr>
        <w:t>th</w:t>
      </w:r>
      <w:r w:rsidR="00932302">
        <w:rPr>
          <w:color w:val="040020"/>
        </w:rPr>
        <w:t>e</w:t>
      </w:r>
      <w:r w:rsidRPr="005E5043" w:rsidR="00932302">
        <w:rPr>
          <w:color w:val="040020"/>
        </w:rPr>
        <w:t xml:space="preserve"> </w:t>
      </w:r>
      <w:r w:rsidRPr="005E5043">
        <w:rPr>
          <w:color w:val="040020"/>
        </w:rPr>
        <w:t xml:space="preserve">Agreement on its behalf has the authority to bind it hereunder and that such Party’s execution of </w:t>
      </w:r>
      <w:r w:rsidRPr="005E5043" w:rsidR="00932302">
        <w:rPr>
          <w:color w:val="040020"/>
        </w:rPr>
        <w:t>th</w:t>
      </w:r>
      <w:r w:rsidR="00932302">
        <w:rPr>
          <w:color w:val="040020"/>
        </w:rPr>
        <w:t>e</w:t>
      </w:r>
      <w:r w:rsidRPr="005E5043" w:rsidR="00932302">
        <w:rPr>
          <w:color w:val="040020"/>
        </w:rPr>
        <w:t xml:space="preserve"> </w:t>
      </w:r>
      <w:r w:rsidRPr="005E5043">
        <w:rPr>
          <w:color w:val="040020"/>
        </w:rPr>
        <w:t>Agreement is not in violation of such Party’s bylaws, certificate of incorporation</w:t>
      </w:r>
      <w:r w:rsidR="00932302">
        <w:rPr>
          <w:color w:val="040020"/>
        </w:rPr>
        <w:t>,</w:t>
      </w:r>
      <w:r w:rsidRPr="005E5043">
        <w:rPr>
          <w:color w:val="040020"/>
        </w:rPr>
        <w:t xml:space="preserve"> or other comparable document; (</w:t>
      </w:r>
      <w:r w:rsidR="00932302">
        <w:rPr>
          <w:color w:val="040020"/>
        </w:rPr>
        <w:t>c</w:t>
      </w:r>
      <w:r w:rsidRPr="005E5043">
        <w:rPr>
          <w:color w:val="040020"/>
        </w:rPr>
        <w:t xml:space="preserve">) the execution, delivery, or performance of </w:t>
      </w:r>
      <w:r w:rsidRPr="005E5043" w:rsidR="00932302">
        <w:rPr>
          <w:color w:val="040020"/>
        </w:rPr>
        <w:t>th</w:t>
      </w:r>
      <w:r w:rsidR="00932302">
        <w:rPr>
          <w:color w:val="040020"/>
        </w:rPr>
        <w:t>e</w:t>
      </w:r>
      <w:r w:rsidRPr="005E5043" w:rsidR="00932302">
        <w:rPr>
          <w:color w:val="040020"/>
        </w:rPr>
        <w:t xml:space="preserve"> </w:t>
      </w:r>
      <w:r w:rsidRPr="005E5043">
        <w:rPr>
          <w:color w:val="040020"/>
        </w:rPr>
        <w:t>Agreement will not violate or conflict with, require consent under, or result in any breach or default of (</w:t>
      </w:r>
      <w:r w:rsidR="00932302">
        <w:rPr>
          <w:color w:val="040020"/>
        </w:rPr>
        <w:t>i</w:t>
      </w:r>
      <w:r w:rsidRPr="005E5043">
        <w:rPr>
          <w:color w:val="040020"/>
        </w:rPr>
        <w:t>) Applicable Law, or (</w:t>
      </w:r>
      <w:r w:rsidR="00932302">
        <w:rPr>
          <w:color w:val="040020"/>
        </w:rPr>
        <w:t>ii</w:t>
      </w:r>
      <w:r w:rsidRPr="005E5043">
        <w:rPr>
          <w:color w:val="040020"/>
        </w:rPr>
        <w:t>) any covenants or agreements by which such Party or any of its assets are bound; and (</w:t>
      </w:r>
      <w:r w:rsidR="00932302">
        <w:rPr>
          <w:color w:val="040020"/>
        </w:rPr>
        <w:t>d</w:t>
      </w:r>
      <w:r w:rsidRPr="005E5043">
        <w:rPr>
          <w:color w:val="040020"/>
        </w:rPr>
        <w:t>) each Party will comply with Applicable Law.</w:t>
      </w:r>
    </w:p>
    <w:p w:rsidRPr="00781D43" w:rsidR="00781D43" w:rsidP="00781D43" w:rsidRDefault="003D2E16" w14:paraId="66BA3CE6" w14:textId="73F1DD64">
      <w:pPr>
        <w:pStyle w:val="ListParagraph"/>
        <w:numPr>
          <w:ilvl w:val="1"/>
          <w:numId w:val="2"/>
        </w:numPr>
        <w:pBdr>
          <w:bottom w:val="none" w:color="000000" w:sz="0" w:space="22"/>
        </w:pBdr>
        <w:shd w:val="clear" w:color="auto" w:fill="FFFFFF"/>
        <w:rPr>
          <w:b/>
          <w:color w:val="040020"/>
        </w:rPr>
      </w:pPr>
      <w:r w:rsidRPr="005E5043">
        <w:rPr>
          <w:b/>
          <w:color w:val="040020"/>
        </w:rPr>
        <w:t xml:space="preserve">Disclaimer. </w:t>
      </w:r>
      <w:r w:rsidRPr="005E5043">
        <w:rPr>
          <w:color w:val="040020"/>
        </w:rPr>
        <w:t xml:space="preserve">THE REMEDY DESCRIBED IN SECTION 8.1 ABOVE IS CUSTOMER’S SOLE </w:t>
      </w:r>
      <w:r w:rsidRPr="005E5043" w:rsidR="002339C2">
        <w:rPr>
          <w:color w:val="040020"/>
        </w:rPr>
        <w:t xml:space="preserve">AND EXCLUSIVE </w:t>
      </w:r>
      <w:r w:rsidRPr="005E5043">
        <w:rPr>
          <w:color w:val="040020"/>
        </w:rPr>
        <w:t xml:space="preserve">REMEDY, AND FLOCK’S SOLE LIABILITY, WITH RESPECT TO DEFECTS. FLOCK DOES NOT WARRANT THAT THE </w:t>
      </w:r>
      <w:r w:rsidRPr="005E5043" w:rsidR="0092484B">
        <w:rPr>
          <w:color w:val="040020"/>
        </w:rPr>
        <w:t xml:space="preserve">FLOCK </w:t>
      </w:r>
      <w:r w:rsidRPr="005E5043">
        <w:rPr>
          <w:color w:val="040020"/>
        </w:rPr>
        <w:t xml:space="preserve">SERVICES WILL BE UNINTERRUPTED OR ERROR FREE NOR DOES IT MAKE ANY WARRANTY AS TO THE RESULTS THAT MAY BE OBTAINED FROM USE OF THE </w:t>
      </w:r>
      <w:r w:rsidRPr="005E5043" w:rsidR="0092484B">
        <w:rPr>
          <w:color w:val="040020"/>
        </w:rPr>
        <w:t xml:space="preserve">FLOCK </w:t>
      </w:r>
      <w:r w:rsidRPr="005E5043">
        <w:rPr>
          <w:color w:val="040020"/>
        </w:rPr>
        <w:t>SERVICES. EXCEPT AS EXPRESSLY SET FORTH IN THIS SECTION</w:t>
      </w:r>
      <w:r w:rsidRPr="005E5043" w:rsidR="0092484B">
        <w:rPr>
          <w:color w:val="040020"/>
        </w:rPr>
        <w:t xml:space="preserve"> 8</w:t>
      </w:r>
      <w:r w:rsidRPr="005E5043">
        <w:rPr>
          <w:color w:val="040020"/>
        </w:rPr>
        <w:t xml:space="preserve">, THE </w:t>
      </w:r>
      <w:r w:rsidRPr="005E5043" w:rsidR="0092484B">
        <w:rPr>
          <w:color w:val="040020"/>
        </w:rPr>
        <w:t xml:space="preserve">FLOCK </w:t>
      </w:r>
      <w:r w:rsidRPr="005E5043">
        <w:rPr>
          <w:color w:val="040020"/>
        </w:rPr>
        <w:t>SERVICES ARE PROVIDED “AS IS</w:t>
      </w:r>
      <w:r w:rsidR="00932302">
        <w:rPr>
          <w:color w:val="040020"/>
        </w:rPr>
        <w:t>,</w:t>
      </w:r>
      <w:r w:rsidRPr="005E5043">
        <w:rPr>
          <w:color w:val="040020"/>
        </w:rPr>
        <w:t xml:space="preserve">” AND FLOCK DISCLAIMS ALL </w:t>
      </w:r>
      <w:r w:rsidRPr="005E5043" w:rsidR="0092484B">
        <w:rPr>
          <w:color w:val="040020"/>
        </w:rPr>
        <w:t xml:space="preserve">REPRESENTATIONS AND </w:t>
      </w:r>
      <w:r w:rsidRPr="005E5043">
        <w:rPr>
          <w:color w:val="040020"/>
        </w:rPr>
        <w:t>WARRANTIES</w:t>
      </w:r>
      <w:r w:rsidRPr="005E5043" w:rsidR="0092484B">
        <w:rPr>
          <w:color w:val="040020"/>
        </w:rPr>
        <w:t xml:space="preserve"> OF ANY KIND OR NATURE</w:t>
      </w:r>
      <w:r w:rsidRPr="005E5043">
        <w:rPr>
          <w:color w:val="040020"/>
        </w:rPr>
        <w:t>, EXPRESS OR IMPLIED</w:t>
      </w:r>
      <w:r w:rsidRPr="005E5043" w:rsidR="0092484B">
        <w:rPr>
          <w:color w:val="040020"/>
        </w:rPr>
        <w:t xml:space="preserve"> (EITHER IN FACT OR BY OPERATION OF LAW)</w:t>
      </w:r>
      <w:r w:rsidRPr="005E5043">
        <w:rPr>
          <w:color w:val="040020"/>
        </w:rPr>
        <w:t xml:space="preserve">, </w:t>
      </w:r>
      <w:r w:rsidRPr="005E5043" w:rsidR="0092484B">
        <w:rPr>
          <w:color w:val="040020"/>
        </w:rPr>
        <w:t>WITH RESPECT TO ANY SERVICE OR</w:t>
      </w:r>
      <w:r w:rsidR="00932302">
        <w:rPr>
          <w:color w:val="040020"/>
        </w:rPr>
        <w:t xml:space="preserve"> </w:t>
      </w:r>
      <w:r w:rsidRPr="005E5043" w:rsidR="0092484B">
        <w:rPr>
          <w:color w:val="040020"/>
        </w:rPr>
        <w:t xml:space="preserve">ITEM PROVIDED HEREUNDER. </w:t>
      </w:r>
      <w:r w:rsidRPr="005E5043">
        <w:rPr>
          <w:color w:val="040020"/>
        </w:rPr>
        <w:t xml:space="preserve">THIS </w:t>
      </w:r>
      <w:r w:rsidRPr="005E5043" w:rsidR="002339C2">
        <w:rPr>
          <w:color w:val="040020"/>
        </w:rPr>
        <w:t xml:space="preserve">SECTION </w:t>
      </w:r>
      <w:r w:rsidR="00A97425">
        <w:rPr>
          <w:color w:val="040020"/>
        </w:rPr>
        <w:t>8.5</w:t>
      </w:r>
      <w:r w:rsidRPr="005E5043">
        <w:rPr>
          <w:color w:val="040020"/>
        </w:rPr>
        <w:t xml:space="preserve"> APPLIES TO THE EXTENT </w:t>
      </w:r>
      <w:r w:rsidRPr="005E5043" w:rsidR="002339C2">
        <w:rPr>
          <w:color w:val="040020"/>
        </w:rPr>
        <w:t>PERMITTED BY LAW</w:t>
      </w:r>
      <w:r w:rsidRPr="005E5043">
        <w:rPr>
          <w:color w:val="040020"/>
        </w:rPr>
        <w:t>.</w:t>
      </w:r>
      <w:r w:rsidRPr="005E5043" w:rsidR="002339C2">
        <w:rPr>
          <w:color w:val="040020"/>
        </w:rPr>
        <w:t xml:space="preserve"> </w:t>
      </w:r>
    </w:p>
    <w:p w:rsidRPr="005E5043" w:rsidR="00916511" w:rsidP="00781D43" w:rsidRDefault="003D2E16" w14:paraId="0000003C" w14:textId="287334B8">
      <w:pPr>
        <w:pStyle w:val="ListParagraph"/>
        <w:numPr>
          <w:ilvl w:val="1"/>
          <w:numId w:val="2"/>
        </w:numPr>
        <w:pBdr>
          <w:bottom w:val="none" w:color="000000" w:sz="0" w:space="22"/>
        </w:pBdr>
        <w:shd w:val="clear" w:color="auto" w:fill="FFFFFF"/>
        <w:rPr>
          <w:b/>
          <w:color w:val="040020"/>
        </w:rPr>
      </w:pPr>
      <w:r w:rsidRPr="005E5043">
        <w:rPr>
          <w:b/>
          <w:color w:val="040020"/>
        </w:rPr>
        <w:t>Insurance.</w:t>
      </w:r>
      <w:r w:rsidRPr="005E5043">
        <w:rPr>
          <w:color w:val="040020"/>
        </w:rPr>
        <w:t xml:space="preserve"> Flock will maintain </w:t>
      </w:r>
      <w:r w:rsidRPr="005E5043" w:rsidR="0092484B">
        <w:rPr>
          <w:color w:val="040020"/>
        </w:rPr>
        <w:t xml:space="preserve">the insurance policies set forth on Exhibit A attached hereto. </w:t>
      </w:r>
    </w:p>
    <w:p w:rsidRPr="00DC71DC" w:rsidR="00781D43" w:rsidP="00DC71DC" w:rsidRDefault="003D2E16" w14:paraId="7CE1B617" w14:textId="7E67FE00">
      <w:pPr>
        <w:pStyle w:val="ListParagraph"/>
        <w:numPr>
          <w:ilvl w:val="0"/>
          <w:numId w:val="2"/>
        </w:numPr>
        <w:pBdr>
          <w:bottom w:val="none" w:color="000000" w:sz="0" w:space="22"/>
        </w:pBdr>
        <w:shd w:val="clear" w:color="auto" w:fill="FFFFFF"/>
        <w:rPr>
          <w:b/>
          <w:color w:val="040020"/>
        </w:rPr>
      </w:pPr>
      <w:r>
        <w:rPr>
          <w:b/>
          <w:color w:val="040020"/>
        </w:rPr>
        <w:t>LIMITATION OF LIABILITY</w:t>
      </w:r>
      <w:r w:rsidRPr="00DC71DC">
        <w:rPr>
          <w:bCs/>
          <w:color w:val="040020"/>
        </w:rPr>
        <w:t>.</w:t>
      </w:r>
      <w:r w:rsidRPr="00DC71DC">
        <w:rPr>
          <w:color w:val="040020"/>
        </w:rPr>
        <w:t xml:space="preserve"> </w:t>
      </w:r>
      <w:r w:rsidRPr="00DC71DC" w:rsidR="00411163">
        <w:rPr>
          <w:caps/>
          <w:color w:val="040020"/>
        </w:rPr>
        <w:t>FLOCK’S cumulative, aggregate liability in connection with</w:t>
      </w:r>
      <w:r w:rsidRPr="00DC71DC" w:rsidR="00932302">
        <w:rPr>
          <w:caps/>
          <w:color w:val="040020"/>
        </w:rPr>
        <w:t>,</w:t>
      </w:r>
      <w:r w:rsidRPr="00DC71DC" w:rsidR="00411163">
        <w:rPr>
          <w:caps/>
          <w:color w:val="040020"/>
        </w:rPr>
        <w:t xml:space="preserve"> or arising in any way or in any degree from</w:t>
      </w:r>
      <w:r w:rsidRPr="00DC71DC" w:rsidR="00932302">
        <w:rPr>
          <w:caps/>
          <w:color w:val="040020"/>
        </w:rPr>
        <w:t>,</w:t>
      </w:r>
      <w:r w:rsidRPr="00DC71DC" w:rsidR="00411163">
        <w:rPr>
          <w:caps/>
          <w:color w:val="040020"/>
        </w:rPr>
        <w:t xml:space="preserve"> </w:t>
      </w:r>
      <w:r w:rsidRPr="00DC71DC" w:rsidR="00932302">
        <w:rPr>
          <w:caps/>
          <w:color w:val="040020"/>
        </w:rPr>
        <w:t xml:space="preserve">thE </w:t>
      </w:r>
      <w:r w:rsidRPr="00DC71DC" w:rsidR="00411163">
        <w:rPr>
          <w:caps/>
          <w:color w:val="040020"/>
        </w:rPr>
        <w:t xml:space="preserve">Agreement, from </w:t>
      </w:r>
      <w:r w:rsidRPr="00DC71DC" w:rsidR="00932302">
        <w:rPr>
          <w:caps/>
          <w:color w:val="040020"/>
        </w:rPr>
        <w:t xml:space="preserve">the </w:t>
      </w:r>
      <w:r w:rsidRPr="00DC71DC" w:rsidR="00411163">
        <w:rPr>
          <w:caps/>
          <w:color w:val="040020"/>
        </w:rPr>
        <w:t xml:space="preserve">FLOCK Services, or otherwise from the acts or omissions of FLOCK will not exceed the total amount paid by CUSTOMER to FLOCK in the TWELVE (12) months before such claim arose. Notwithstanding anything to the contrary, FLOCK will not be liable for indirect, exemplary, punitive, special, incidental, or consequential damages or losses; additional overhead and payroll; lost profits or business opportunities; loss of data; or the cost of procurement of substitute items or services. </w:t>
      </w:r>
      <w:r w:rsidRPr="00DC71DC">
        <w:rPr>
          <w:color w:val="040020"/>
        </w:rPr>
        <w:t xml:space="preserve">THIS </w:t>
      </w:r>
      <w:r w:rsidRPr="00DC71DC" w:rsidR="002339C2">
        <w:rPr>
          <w:color w:val="040020"/>
        </w:rPr>
        <w:t xml:space="preserve">SECTION 9 </w:t>
      </w:r>
      <w:r w:rsidRPr="00DC71DC">
        <w:rPr>
          <w:color w:val="040020"/>
        </w:rPr>
        <w:t xml:space="preserve">APPLIES TO THE EXTENT </w:t>
      </w:r>
      <w:r w:rsidRPr="00DC71DC" w:rsidR="002339C2">
        <w:rPr>
          <w:color w:val="040020"/>
        </w:rPr>
        <w:t>PERMITTED BY LAW</w:t>
      </w:r>
      <w:r w:rsidRPr="00DC71DC">
        <w:rPr>
          <w:color w:val="040020"/>
        </w:rPr>
        <w:t xml:space="preserve">. </w:t>
      </w:r>
      <w:r w:rsidRPr="00DC71DC" w:rsidR="00411163">
        <w:rPr>
          <w:color w:val="040020"/>
        </w:rPr>
        <w:t>Customer hereby acknowledges that the remedies set forth above are reasonable and will not fail of their essential purpose.</w:t>
      </w:r>
    </w:p>
    <w:p w:rsidRPr="00DC71DC" w:rsidR="00DC71DC" w:rsidP="00DC71DC" w:rsidRDefault="00DC71DC" w14:paraId="11E7A025" w14:textId="77777777">
      <w:pPr>
        <w:pBdr>
          <w:bottom w:val="none" w:color="000000" w:sz="0" w:space="22"/>
        </w:pBdr>
        <w:shd w:val="clear" w:color="auto" w:fill="FFFFFF"/>
        <w:rPr>
          <w:b/>
          <w:color w:val="040020"/>
        </w:rPr>
      </w:pPr>
    </w:p>
    <w:p w:rsidR="00781D43" w:rsidP="00DC0E86" w:rsidRDefault="00781D43" w14:paraId="76D1E9A8" w14:textId="437AD64D">
      <w:pPr>
        <w:pStyle w:val="ListParagraph"/>
        <w:numPr>
          <w:ilvl w:val="0"/>
          <w:numId w:val="2"/>
        </w:numPr>
        <w:pBdr>
          <w:bottom w:val="none" w:color="000000" w:sz="0" w:space="22"/>
        </w:pBdr>
        <w:shd w:val="clear" w:color="auto" w:fill="FFFFFF"/>
        <w:rPr>
          <w:b/>
          <w:color w:val="040020"/>
        </w:rPr>
      </w:pPr>
      <w:r>
        <w:rPr>
          <w:b/>
          <w:color w:val="040020"/>
        </w:rPr>
        <w:t>FLOCK HARDWARE</w:t>
      </w:r>
      <w:r w:rsidR="007572A5">
        <w:rPr>
          <w:b/>
          <w:color w:val="040020"/>
        </w:rPr>
        <w:t xml:space="preserve"> (</w:t>
      </w:r>
      <w:r w:rsidR="008732FD">
        <w:rPr>
          <w:b/>
          <w:color w:val="040020"/>
        </w:rPr>
        <w:t>APPLICABLE ONLY WHERE CUSTOMER HAS LICENSED FLOCK HARDWARE</w:t>
      </w:r>
      <w:r w:rsidR="007572A5">
        <w:rPr>
          <w:b/>
          <w:color w:val="040020"/>
        </w:rPr>
        <w:t>)</w:t>
      </w:r>
      <w:r>
        <w:rPr>
          <w:b/>
          <w:color w:val="040020"/>
        </w:rPr>
        <w:t xml:space="preserve"> </w:t>
      </w:r>
    </w:p>
    <w:p w:rsidRPr="00781D43" w:rsidR="00781D43" w:rsidP="00781D43" w:rsidRDefault="007572A5" w14:paraId="3D9997FE" w14:textId="5FC3C746">
      <w:pPr>
        <w:pStyle w:val="ListParagraph"/>
        <w:numPr>
          <w:ilvl w:val="1"/>
          <w:numId w:val="2"/>
        </w:numPr>
        <w:pBdr>
          <w:bottom w:val="none" w:color="000000" w:sz="0" w:space="22"/>
        </w:pBdr>
        <w:shd w:val="clear" w:color="auto" w:fill="FFFFFF"/>
        <w:rPr>
          <w:b/>
          <w:color w:val="040020"/>
        </w:rPr>
      </w:pPr>
      <w:r w:rsidRPr="00781D43">
        <w:rPr>
          <w:b/>
          <w:color w:val="040020"/>
        </w:rPr>
        <w:t>Flock Hardware</w:t>
      </w:r>
      <w:r w:rsidRPr="00781D43">
        <w:rPr>
          <w:i/>
          <w:color w:val="040020"/>
        </w:rPr>
        <w:t xml:space="preserve">. </w:t>
      </w:r>
      <w:r w:rsidRPr="00781D43">
        <w:rPr>
          <w:color w:val="040020"/>
        </w:rPr>
        <w:t>Customer is not permitted to remove, reposition, re-install, tamper with, alter, adjust</w:t>
      </w:r>
      <w:r w:rsidR="008732FD">
        <w:rPr>
          <w:color w:val="040020"/>
        </w:rPr>
        <w:t>,</w:t>
      </w:r>
      <w:r w:rsidRPr="00781D43">
        <w:rPr>
          <w:color w:val="040020"/>
        </w:rPr>
        <w:t xml:space="preserve"> or otherwise take possession or control of Flock Hardware. Customer agrees and understands that in the event Customer is found to engage in any of the foregoing restricted actions, all warranties herein shall be null and void, and Flock shall be entitled to terminate </w:t>
      </w:r>
      <w:r w:rsidRPr="00781D43" w:rsidR="008732FD">
        <w:rPr>
          <w:color w:val="040020"/>
        </w:rPr>
        <w:t>th</w:t>
      </w:r>
      <w:r w:rsidR="008732FD">
        <w:rPr>
          <w:color w:val="040020"/>
        </w:rPr>
        <w:t>e</w:t>
      </w:r>
      <w:r w:rsidRPr="00781D43" w:rsidR="008732FD">
        <w:rPr>
          <w:color w:val="040020"/>
        </w:rPr>
        <w:t xml:space="preserve"> </w:t>
      </w:r>
      <w:r w:rsidRPr="00781D43">
        <w:rPr>
          <w:color w:val="040020"/>
        </w:rPr>
        <w:t>Agreement in accordance with Section 7.2(</w:t>
      </w:r>
      <w:r w:rsidR="008732FD">
        <w:rPr>
          <w:color w:val="040020"/>
        </w:rPr>
        <w:t>a</w:t>
      </w:r>
      <w:r w:rsidRPr="00781D43">
        <w:rPr>
          <w:color w:val="040020"/>
        </w:rPr>
        <w:t>). Customer shall not perform any acts which would interfere with the retention of title of the Flock Hardware by Flock. Should Customer default on any payment of the Flock Services, Flock may immediately cut off access to the Web Interface and remove Flock Hardware at Flock’s discretion. Such actions, if made by Flock, shall not be deemed a waiver of Flock’s rights to any damages Flock may sustain as a result of Customer’s default</w:t>
      </w:r>
      <w:r w:rsidR="008732FD">
        <w:rPr>
          <w:color w:val="040020"/>
        </w:rPr>
        <w:t>,</w:t>
      </w:r>
      <w:r w:rsidRPr="00781D43">
        <w:rPr>
          <w:color w:val="040020"/>
        </w:rPr>
        <w:t xml:space="preserve"> and Flock shall have the right to enforce any other legal remedy or right.</w:t>
      </w:r>
    </w:p>
    <w:p w:rsidRPr="00781D43" w:rsidR="00781D43" w:rsidP="00781D43" w:rsidRDefault="003D2E16" w14:paraId="75B242F7" w14:textId="6F6E4EB4">
      <w:pPr>
        <w:pStyle w:val="ListParagraph"/>
        <w:numPr>
          <w:ilvl w:val="1"/>
          <w:numId w:val="2"/>
        </w:numPr>
        <w:pBdr>
          <w:bottom w:val="none" w:color="000000" w:sz="0" w:space="22"/>
        </w:pBdr>
        <w:shd w:val="clear" w:color="auto" w:fill="FFFFFF"/>
        <w:rPr>
          <w:b/>
          <w:color w:val="040020"/>
        </w:rPr>
      </w:pPr>
      <w:r w:rsidRPr="00781D43">
        <w:rPr>
          <w:b/>
          <w:color w:val="040020"/>
        </w:rPr>
        <w:t>Deployment Plan</w:t>
      </w:r>
      <w:r w:rsidRPr="00781D43">
        <w:rPr>
          <w:color w:val="040020"/>
        </w:rPr>
        <w:t xml:space="preserve">. Flock shall advise Customer on the location and positioning of the Flock Hardware for optimal product functionality, as conditions and locations allow. Flock will collaborate with Customer to design the strategic geographic mapping of the location(s) and implementation of Flock Hardware to create a deployment plan </w:t>
      </w:r>
      <w:r w:rsidR="00276B4D">
        <w:rPr>
          <w:color w:val="040020"/>
        </w:rPr>
        <w:t>associated with each Order Form</w:t>
      </w:r>
      <w:r w:rsidR="00231259">
        <w:rPr>
          <w:color w:val="040020"/>
        </w:rPr>
        <w:t xml:space="preserve"> </w:t>
      </w:r>
      <w:r w:rsidRPr="00781D43">
        <w:rPr>
          <w:color w:val="040020"/>
        </w:rPr>
        <w:t>(</w:t>
      </w:r>
      <w:r w:rsidR="00276B4D">
        <w:rPr>
          <w:color w:val="040020"/>
        </w:rPr>
        <w:t xml:space="preserve">each, a </w:t>
      </w:r>
      <w:r w:rsidRPr="00781D43">
        <w:rPr>
          <w:color w:val="040020"/>
        </w:rPr>
        <w:t>“</w:t>
      </w:r>
      <w:r w:rsidRPr="00781D43">
        <w:rPr>
          <w:b/>
          <w:i/>
          <w:color w:val="040020"/>
        </w:rPr>
        <w:t>Deployment Plan</w:t>
      </w:r>
      <w:r w:rsidRPr="00781D43">
        <w:rPr>
          <w:color w:val="040020"/>
        </w:rPr>
        <w:t xml:space="preserve">”). In the event that Flock determines that Flock Hardware will not achieve optimal functionality at a designated </w:t>
      </w:r>
      <w:r w:rsidRPr="00781D43">
        <w:rPr>
          <w:color w:val="040020"/>
        </w:rPr>
        <w:t>location, Flock shall have final discretion to veto a specific location and will provide alternative options to Customer.</w:t>
      </w:r>
      <w:r w:rsidR="00781D43">
        <w:rPr>
          <w:color w:val="040020"/>
        </w:rPr>
        <w:t xml:space="preserve"> </w:t>
      </w:r>
      <w:r w:rsidRPr="00781D43">
        <w:rPr>
          <w:color w:val="040020"/>
        </w:rPr>
        <w:t xml:space="preserve">After installation of Flock Hardware, any subsequent requested changes to the Deployment Plan, including relocating, re-positioning, adjusting of the mounting, removing foliage, replacement, </w:t>
      </w:r>
      <w:r w:rsidR="008732FD">
        <w:rPr>
          <w:color w:val="040020"/>
        </w:rPr>
        <w:t xml:space="preserve">and/or </w:t>
      </w:r>
      <w:r w:rsidRPr="00781D43">
        <w:rPr>
          <w:color w:val="040020"/>
        </w:rPr>
        <w:t xml:space="preserve">changes to heights of poles will incur a fee </w:t>
      </w:r>
      <w:r w:rsidRPr="00781D43" w:rsidR="0047251F">
        <w:rPr>
          <w:color w:val="040020"/>
        </w:rPr>
        <w:t>as set forth in</w:t>
      </w:r>
      <w:r w:rsidRPr="00781D43">
        <w:rPr>
          <w:color w:val="040020"/>
        </w:rPr>
        <w:t xml:space="preserve"> the </w:t>
      </w:r>
      <w:r w:rsidRPr="00781D43" w:rsidR="0047251F">
        <w:rPr>
          <w:color w:val="040020"/>
        </w:rPr>
        <w:t>R</w:t>
      </w:r>
      <w:r w:rsidRPr="00781D43">
        <w:rPr>
          <w:color w:val="040020"/>
        </w:rPr>
        <w:t xml:space="preserve">einstall </w:t>
      </w:r>
      <w:r w:rsidRPr="00781D43" w:rsidR="0047251F">
        <w:rPr>
          <w:color w:val="040020"/>
        </w:rPr>
        <w:t>F</w:t>
      </w:r>
      <w:r w:rsidRPr="00781D43">
        <w:rPr>
          <w:color w:val="040020"/>
        </w:rPr>
        <w:t xml:space="preserve">ee </w:t>
      </w:r>
      <w:r w:rsidRPr="00781D43" w:rsidR="0047251F">
        <w:rPr>
          <w:color w:val="040020"/>
        </w:rPr>
        <w:t>S</w:t>
      </w:r>
      <w:r w:rsidRPr="00781D43">
        <w:rPr>
          <w:color w:val="040020"/>
        </w:rPr>
        <w:t>chedule. Customer will receive prior notice and confirm approval of any such fees.</w:t>
      </w:r>
    </w:p>
    <w:p w:rsidRPr="00781D43" w:rsidR="00781D43" w:rsidP="00781D43" w:rsidRDefault="003D2E16" w14:paraId="273BF114" w14:textId="77777777">
      <w:pPr>
        <w:pStyle w:val="ListParagraph"/>
        <w:numPr>
          <w:ilvl w:val="1"/>
          <w:numId w:val="2"/>
        </w:numPr>
        <w:pBdr>
          <w:bottom w:val="none" w:color="000000" w:sz="0" w:space="22"/>
        </w:pBdr>
        <w:shd w:val="clear" w:color="auto" w:fill="FFFFFF"/>
        <w:rPr>
          <w:b/>
          <w:color w:val="040020"/>
        </w:rPr>
      </w:pPr>
      <w:r w:rsidRPr="00781D43">
        <w:rPr>
          <w:b/>
          <w:color w:val="040020"/>
        </w:rPr>
        <w:t>Customer Installation Obligations</w:t>
      </w:r>
      <w:r w:rsidRPr="00781D43">
        <w:rPr>
          <w:i/>
          <w:color w:val="040020"/>
        </w:rPr>
        <w:t>.</w:t>
      </w:r>
      <w:r w:rsidRPr="00781D43">
        <w:rPr>
          <w:color w:val="040020"/>
        </w:rPr>
        <w:t xml:space="preserve"> Customer is responsible for any applicable supplementary cost as described in the Customer Implementation Guide. Customer represents and warrants that it has, or shall lawfully obtain, all necessary right title and authority and hereby authorizes Flock to install the Flock Hardware at the designated locations and to make any necessary inspections or maintenance in connection with such installation.</w:t>
      </w:r>
    </w:p>
    <w:p w:rsidRPr="00781D43" w:rsidR="00781D43" w:rsidP="00781D43" w:rsidRDefault="00781D43" w14:paraId="63A1AE50" w14:textId="627BA547">
      <w:pPr>
        <w:pStyle w:val="ListParagraph"/>
        <w:numPr>
          <w:ilvl w:val="1"/>
          <w:numId w:val="2"/>
        </w:numPr>
        <w:pBdr>
          <w:bottom w:val="none" w:color="000000" w:sz="0" w:space="22"/>
        </w:pBdr>
        <w:shd w:val="clear" w:color="auto" w:fill="FFFFFF"/>
        <w:rPr>
          <w:b/>
          <w:color w:val="040020"/>
        </w:rPr>
      </w:pPr>
      <w:r w:rsidRPr="00781D43">
        <w:rPr>
          <w:b/>
          <w:color w:val="040020"/>
        </w:rPr>
        <w:t xml:space="preserve">Replacements </w:t>
      </w:r>
      <w:r w:rsidRPr="00781D43">
        <w:rPr>
          <w:color w:val="040020"/>
        </w:rPr>
        <w:t xml:space="preserve">In the event that Flock Hardware is lost, stolen, or damaged, Customer may request a replacement of Flock Hardware at a fee as set forth in the Reinstall Fee Schedule. In the event Customer chooses not to replace lost, damaged, or stolen Flock Hardware, Customer understands and agrees that Flock is not liable for any resulting impact to </w:t>
      </w:r>
      <w:r w:rsidR="008732FD">
        <w:rPr>
          <w:color w:val="040020"/>
        </w:rPr>
        <w:t xml:space="preserve">the </w:t>
      </w:r>
      <w:r w:rsidRPr="00781D43">
        <w:rPr>
          <w:color w:val="040020"/>
        </w:rPr>
        <w:t>Flock Service</w:t>
      </w:r>
      <w:r w:rsidR="008732FD">
        <w:rPr>
          <w:color w:val="040020"/>
        </w:rPr>
        <w:t>s</w:t>
      </w:r>
      <w:r w:rsidRPr="00781D43">
        <w:rPr>
          <w:color w:val="040020"/>
        </w:rPr>
        <w:t>, nor shall Customer receive a refund for the lost, damaged, or stolen Flock Hardware.</w:t>
      </w:r>
    </w:p>
    <w:p w:rsidRPr="00781D43" w:rsidR="00DC0E86" w:rsidP="00781D43" w:rsidRDefault="00DC0E86" w14:paraId="11AEE14B" w14:textId="4B0C37F5">
      <w:pPr>
        <w:pStyle w:val="ListParagraph"/>
        <w:numPr>
          <w:ilvl w:val="1"/>
          <w:numId w:val="2"/>
        </w:numPr>
        <w:pBdr>
          <w:bottom w:val="none" w:color="000000" w:sz="0" w:space="22"/>
        </w:pBdr>
        <w:shd w:val="clear" w:color="auto" w:fill="FFFFFF"/>
        <w:rPr>
          <w:b/>
          <w:color w:val="040020"/>
        </w:rPr>
      </w:pPr>
      <w:r w:rsidRPr="00781D43">
        <w:rPr>
          <w:b/>
          <w:color w:val="040020"/>
        </w:rPr>
        <w:t xml:space="preserve">Hazardous Conditions. </w:t>
      </w:r>
      <w:r w:rsidRPr="00781D43">
        <w:rPr>
          <w:color w:val="040020"/>
        </w:rPr>
        <w:t>Flock Services do not contemplate hazardous materials, or other hazardous conditions, including, without limit, asbestos, lead, or toxic or flammable substances. In the event any such hazardous materials are discovered in the</w:t>
      </w:r>
      <w:r w:rsidRPr="00781D43">
        <w:rPr>
          <w:b/>
          <w:color w:val="040020"/>
        </w:rPr>
        <w:t xml:space="preserve"> </w:t>
      </w:r>
      <w:r w:rsidRPr="00781D43">
        <w:rPr>
          <w:color w:val="040020"/>
        </w:rPr>
        <w:t>designated locations in which Flock is to</w:t>
      </w:r>
      <w:r w:rsidRPr="00781D43">
        <w:rPr>
          <w:b/>
          <w:color w:val="040020"/>
        </w:rPr>
        <w:t xml:space="preserve"> </w:t>
      </w:r>
      <w:r w:rsidRPr="00781D43">
        <w:rPr>
          <w:color w:val="040020"/>
        </w:rPr>
        <w:t xml:space="preserve">perform services under </w:t>
      </w:r>
      <w:r w:rsidRPr="00781D43" w:rsidR="008732FD">
        <w:rPr>
          <w:color w:val="040020"/>
        </w:rPr>
        <w:t>th</w:t>
      </w:r>
      <w:r w:rsidR="008732FD">
        <w:rPr>
          <w:color w:val="040020"/>
        </w:rPr>
        <w:t>e</w:t>
      </w:r>
      <w:r w:rsidRPr="00781D43" w:rsidR="008732FD">
        <w:rPr>
          <w:color w:val="040020"/>
        </w:rPr>
        <w:t xml:space="preserve"> </w:t>
      </w:r>
      <w:r w:rsidRPr="00781D43">
        <w:rPr>
          <w:color w:val="040020"/>
        </w:rPr>
        <w:t xml:space="preserve">Agreement, Flock shall have the right to cease work immediately. </w:t>
      </w:r>
    </w:p>
    <w:p w:rsidR="00781D43" w:rsidP="0026406B" w:rsidRDefault="003D2E16" w14:paraId="304C15D7" w14:textId="77777777">
      <w:pPr>
        <w:pStyle w:val="ListParagraph"/>
        <w:numPr>
          <w:ilvl w:val="0"/>
          <w:numId w:val="2"/>
        </w:numPr>
        <w:pBdr>
          <w:bottom w:val="none" w:color="000000" w:sz="0" w:space="22"/>
        </w:pBdr>
        <w:shd w:val="clear" w:color="auto" w:fill="FFFFFF"/>
        <w:rPr>
          <w:b/>
          <w:color w:val="040020"/>
        </w:rPr>
      </w:pPr>
      <w:r>
        <w:rPr>
          <w:b/>
          <w:color w:val="040020"/>
        </w:rPr>
        <w:t>MISCELLANEOUS</w:t>
      </w:r>
    </w:p>
    <w:p w:rsidRPr="00781D43" w:rsidR="00781D43" w:rsidP="00781D43" w:rsidRDefault="003D2E16" w14:paraId="6BBE71D2" w14:textId="5155DB9A">
      <w:pPr>
        <w:pStyle w:val="ListParagraph"/>
        <w:numPr>
          <w:ilvl w:val="1"/>
          <w:numId w:val="2"/>
        </w:numPr>
        <w:pBdr>
          <w:bottom w:val="none" w:color="000000" w:sz="0" w:space="22"/>
        </w:pBdr>
        <w:shd w:val="clear" w:color="auto" w:fill="FFFFFF"/>
        <w:rPr>
          <w:b/>
          <w:color w:val="040020"/>
        </w:rPr>
      </w:pPr>
      <w:r w:rsidRPr="00781D43">
        <w:rPr>
          <w:b/>
          <w:color w:val="040020"/>
        </w:rPr>
        <w:t xml:space="preserve">Severability. </w:t>
      </w:r>
      <w:r w:rsidRPr="00781D43">
        <w:rPr>
          <w:color w:val="040020"/>
        </w:rPr>
        <w:t xml:space="preserve">If any provision of </w:t>
      </w:r>
      <w:r w:rsidRPr="00781D43" w:rsidR="008732FD">
        <w:rPr>
          <w:color w:val="040020"/>
        </w:rPr>
        <w:t>th</w:t>
      </w:r>
      <w:r w:rsidR="008732FD">
        <w:rPr>
          <w:color w:val="040020"/>
        </w:rPr>
        <w:t>e</w:t>
      </w:r>
      <w:r w:rsidRPr="00781D43" w:rsidR="008732FD">
        <w:rPr>
          <w:color w:val="040020"/>
        </w:rPr>
        <w:t xml:space="preserve"> </w:t>
      </w:r>
      <w:r w:rsidRPr="00781D43">
        <w:rPr>
          <w:color w:val="040020"/>
        </w:rPr>
        <w:t xml:space="preserve">Agreement is found to be </w:t>
      </w:r>
      <w:r w:rsidRPr="00781D43" w:rsidR="00DA2331">
        <w:rPr>
          <w:color w:val="040020"/>
        </w:rPr>
        <w:t xml:space="preserve">illegal, </w:t>
      </w:r>
      <w:r w:rsidRPr="00781D43">
        <w:rPr>
          <w:color w:val="040020"/>
        </w:rPr>
        <w:t>unenforceable</w:t>
      </w:r>
      <w:r w:rsidRPr="00781D43" w:rsidR="00DA2331">
        <w:rPr>
          <w:color w:val="040020"/>
        </w:rPr>
        <w:t>,</w:t>
      </w:r>
      <w:r w:rsidRPr="00781D43">
        <w:rPr>
          <w:color w:val="040020"/>
        </w:rPr>
        <w:t xml:space="preserve"> or invalid, that provision will be limited or eliminated to the minimum extent necessary so that </w:t>
      </w:r>
      <w:r w:rsidRPr="00781D43" w:rsidR="008732FD">
        <w:rPr>
          <w:color w:val="040020"/>
        </w:rPr>
        <w:t>th</w:t>
      </w:r>
      <w:r w:rsidR="008732FD">
        <w:rPr>
          <w:color w:val="040020"/>
        </w:rPr>
        <w:t>e</w:t>
      </w:r>
      <w:r w:rsidRPr="00781D43" w:rsidR="008732FD">
        <w:rPr>
          <w:color w:val="040020"/>
        </w:rPr>
        <w:t xml:space="preserve"> </w:t>
      </w:r>
      <w:r w:rsidRPr="00781D43">
        <w:rPr>
          <w:color w:val="040020"/>
        </w:rPr>
        <w:t>Agreement will otherwise remain in full force and effect.</w:t>
      </w:r>
      <w:r w:rsidRPr="00781D43" w:rsidR="00DA2331">
        <w:rPr>
          <w:color w:val="032E32"/>
        </w:rPr>
        <w:t xml:space="preserve"> </w:t>
      </w:r>
    </w:p>
    <w:p w:rsidRPr="00781D43" w:rsidR="00781D43" w:rsidP="00781D43" w:rsidRDefault="003D2E16" w14:paraId="10147DAF" w14:textId="2D1B4E86">
      <w:pPr>
        <w:pStyle w:val="ListParagraph"/>
        <w:numPr>
          <w:ilvl w:val="1"/>
          <w:numId w:val="2"/>
        </w:numPr>
        <w:pBdr>
          <w:bottom w:val="none" w:color="000000" w:sz="0" w:space="22"/>
        </w:pBdr>
        <w:shd w:val="clear" w:color="auto" w:fill="FFFFFF"/>
        <w:rPr>
          <w:b/>
        </w:rPr>
      </w:pPr>
      <w:r w:rsidRPr="00781D43">
        <w:rPr>
          <w:b/>
        </w:rPr>
        <w:t xml:space="preserve">Assignment. </w:t>
      </w:r>
      <w:r w:rsidRPr="00781D43" w:rsidR="00DA2331">
        <w:t xml:space="preserve">Neither Party may assign </w:t>
      </w:r>
      <w:r w:rsidRPr="00781D43" w:rsidR="008732FD">
        <w:t>th</w:t>
      </w:r>
      <w:r w:rsidR="008732FD">
        <w:t>e</w:t>
      </w:r>
      <w:r w:rsidRPr="00781D43" w:rsidR="008732FD">
        <w:t xml:space="preserve"> </w:t>
      </w:r>
      <w:r w:rsidRPr="00781D43" w:rsidR="00DA2331">
        <w:t xml:space="preserve">Agreement or any right under </w:t>
      </w:r>
      <w:r w:rsidRPr="00781D43" w:rsidR="008732FD">
        <w:t>th</w:t>
      </w:r>
      <w:r w:rsidR="008732FD">
        <w:t>e</w:t>
      </w:r>
      <w:r w:rsidRPr="00781D43" w:rsidR="008732FD">
        <w:t xml:space="preserve"> </w:t>
      </w:r>
      <w:r w:rsidRPr="00781D43" w:rsidR="00DA2331">
        <w:t xml:space="preserve">Agreement, in each case by operation of law or otherwise, except as otherwise permitted hereunder without the prior written consent of the other Party, and any attempt to assign </w:t>
      </w:r>
      <w:r w:rsidRPr="00781D43" w:rsidR="008732FD">
        <w:t>th</w:t>
      </w:r>
      <w:r w:rsidR="008732FD">
        <w:t>e</w:t>
      </w:r>
      <w:r w:rsidRPr="00781D43" w:rsidR="008732FD">
        <w:t xml:space="preserve"> </w:t>
      </w:r>
      <w:r w:rsidRPr="00781D43" w:rsidR="00DA2331">
        <w:t xml:space="preserve">Agreement or any right under </w:t>
      </w:r>
      <w:r w:rsidRPr="00781D43" w:rsidR="008732FD">
        <w:t>th</w:t>
      </w:r>
      <w:r w:rsidR="008732FD">
        <w:t>e</w:t>
      </w:r>
      <w:r w:rsidRPr="00781D43" w:rsidR="008732FD">
        <w:t xml:space="preserve"> </w:t>
      </w:r>
      <w:r w:rsidRPr="00781D43" w:rsidR="00DA2331">
        <w:t>Agreement in breach of the provisions of this Section 11.</w:t>
      </w:r>
      <w:r w:rsidR="00A97425">
        <w:t>2</w:t>
      </w:r>
      <w:r w:rsidRPr="00781D43" w:rsidR="00DA2331">
        <w:t xml:space="preserve"> shall be null and void. The foregoing notwithstanding, either Party may assign </w:t>
      </w:r>
      <w:r w:rsidRPr="00781D43" w:rsidR="008732FD">
        <w:t>th</w:t>
      </w:r>
      <w:r w:rsidR="008732FD">
        <w:t>e</w:t>
      </w:r>
      <w:r w:rsidRPr="00781D43" w:rsidR="008732FD">
        <w:t xml:space="preserve"> </w:t>
      </w:r>
      <w:r w:rsidRPr="00781D43" w:rsidR="00DA2331">
        <w:t xml:space="preserve">Agreement upon written notice to the other Party in connection with (a) any reorganization, conversion, consolidation or merger of such Party, (b) any transaction resulting in the holders (together with their affiliates) of a majority of the voting securities, membership interest or right to appoint a majority of the members of the board of directors or similar governing body of such Party as of immediately prior to such transaction, holding less than such a majority as of immediately after such transaction, or (c) any sale, transfer or exclusive license of all or a majority of the assets of such Party that are pertinent to </w:t>
      </w:r>
      <w:r w:rsidRPr="00781D43" w:rsidR="008732FD">
        <w:t>th</w:t>
      </w:r>
      <w:r w:rsidR="008732FD">
        <w:t>e</w:t>
      </w:r>
      <w:r w:rsidRPr="00781D43" w:rsidR="008732FD">
        <w:t xml:space="preserve"> </w:t>
      </w:r>
      <w:r w:rsidRPr="00781D43" w:rsidR="00DA2331">
        <w:t xml:space="preserve">Agreement or, in each case of (a) through (c) whether consummated in one transaction or a series of related transactions. For the avoidance of doubt, the assigning Party and the assignee will remain liable jointly and severally for any unperformed obligations under </w:t>
      </w:r>
      <w:r w:rsidRPr="00781D43" w:rsidR="008732FD">
        <w:t>th</w:t>
      </w:r>
      <w:r w:rsidR="008732FD">
        <w:t>e</w:t>
      </w:r>
      <w:r w:rsidRPr="00781D43" w:rsidR="008732FD">
        <w:t xml:space="preserve"> </w:t>
      </w:r>
      <w:r w:rsidRPr="00781D43" w:rsidR="00DA2331">
        <w:t xml:space="preserve">Agreement or any breach hereof arising prior to the effective date of any assignment of </w:t>
      </w:r>
      <w:r w:rsidRPr="00781D43" w:rsidR="008732FD">
        <w:t>th</w:t>
      </w:r>
      <w:r w:rsidR="008732FD">
        <w:t>e</w:t>
      </w:r>
      <w:r w:rsidRPr="00781D43" w:rsidR="008732FD">
        <w:t xml:space="preserve"> </w:t>
      </w:r>
      <w:r w:rsidRPr="00781D43" w:rsidR="00DA2331">
        <w:t xml:space="preserve">Agreement. </w:t>
      </w:r>
      <w:r w:rsidRPr="00781D43" w:rsidR="008732FD">
        <w:t>Th</w:t>
      </w:r>
      <w:r w:rsidR="008732FD">
        <w:t>e</w:t>
      </w:r>
      <w:r w:rsidRPr="00781D43" w:rsidR="008732FD">
        <w:t xml:space="preserve"> </w:t>
      </w:r>
      <w:r w:rsidRPr="00781D43" w:rsidR="00DA2331">
        <w:t xml:space="preserve">Agreement is binding on the Parties and their successors and permitted assigns. </w:t>
      </w:r>
    </w:p>
    <w:p w:rsidRPr="00781D43" w:rsidR="00781D43" w:rsidP="00781D43" w:rsidRDefault="003D2E16" w14:paraId="6F0D489A" w14:textId="5FEEBEC5">
      <w:pPr>
        <w:pStyle w:val="ListParagraph"/>
        <w:numPr>
          <w:ilvl w:val="1"/>
          <w:numId w:val="2"/>
        </w:numPr>
        <w:pBdr>
          <w:bottom w:val="none" w:color="000000" w:sz="0" w:space="22"/>
        </w:pBdr>
        <w:shd w:val="clear" w:color="auto" w:fill="FFFFFF"/>
        <w:rPr>
          <w:b/>
          <w:color w:val="040020"/>
        </w:rPr>
      </w:pPr>
      <w:r w:rsidRPr="00781D43">
        <w:rPr>
          <w:b/>
        </w:rPr>
        <w:t xml:space="preserve">Entire Agreement. </w:t>
      </w:r>
      <w:r w:rsidRPr="00781D43" w:rsidR="008732FD">
        <w:t>Th</w:t>
      </w:r>
      <w:r w:rsidR="008732FD">
        <w:t>e</w:t>
      </w:r>
      <w:r w:rsidRPr="00781D43" w:rsidR="008732FD">
        <w:t xml:space="preserve"> </w:t>
      </w:r>
      <w:r w:rsidRPr="00781D43">
        <w:t>Agreement</w:t>
      </w:r>
      <w:r w:rsidRPr="00781D43" w:rsidR="005317B2">
        <w:t xml:space="preserve"> constitutes </w:t>
      </w:r>
      <w:r w:rsidRPr="00781D43" w:rsidR="005317B2">
        <w:rPr>
          <w:color w:val="040020"/>
        </w:rPr>
        <w:t xml:space="preserve">the entire agreement between the Parties relating to </w:t>
      </w:r>
      <w:r w:rsidR="008732FD">
        <w:rPr>
          <w:color w:val="040020"/>
        </w:rPr>
        <w:t xml:space="preserve">the </w:t>
      </w:r>
      <w:r w:rsidRPr="00781D43" w:rsidR="005317B2">
        <w:rPr>
          <w:color w:val="040020"/>
        </w:rPr>
        <w:t>Flock Services</w:t>
      </w:r>
      <w:r w:rsidRPr="00781D43">
        <w:rPr>
          <w:color w:val="040020"/>
        </w:rPr>
        <w:t xml:space="preserve"> and supersedes all </w:t>
      </w:r>
      <w:r w:rsidRPr="00781D43" w:rsidR="005317B2">
        <w:rPr>
          <w:color w:val="040020"/>
        </w:rPr>
        <w:t>prior agreements, understandings, and representations relating to the Flock Services</w:t>
      </w:r>
      <w:r w:rsidRPr="00781D43">
        <w:rPr>
          <w:color w:val="040020"/>
        </w:rPr>
        <w:t xml:space="preserve">. </w:t>
      </w:r>
      <w:r w:rsidRPr="00781D43" w:rsidR="005317B2">
        <w:rPr>
          <w:color w:val="040020"/>
        </w:rPr>
        <w:t xml:space="preserve">No waiver or modification to </w:t>
      </w:r>
      <w:r w:rsidRPr="00781D43" w:rsidR="008732FD">
        <w:rPr>
          <w:color w:val="040020"/>
        </w:rPr>
        <w:t>th</w:t>
      </w:r>
      <w:r w:rsidR="008732FD">
        <w:rPr>
          <w:color w:val="040020"/>
        </w:rPr>
        <w:t>e</w:t>
      </w:r>
      <w:r w:rsidRPr="00781D43" w:rsidR="008732FD">
        <w:rPr>
          <w:color w:val="040020"/>
        </w:rPr>
        <w:t xml:space="preserve"> </w:t>
      </w:r>
      <w:r w:rsidRPr="00781D43" w:rsidR="005317B2">
        <w:rPr>
          <w:color w:val="040020"/>
        </w:rPr>
        <w:t>Agreement will be effective or binding unless signed by Customer and a duly authorized representative of Flock</w:t>
      </w:r>
      <w:r w:rsidRPr="00781D43">
        <w:rPr>
          <w:color w:val="040020"/>
        </w:rPr>
        <w:t xml:space="preserve">, except as otherwise provided herein. None of Customer’s purchase orders, authorizations or similar documents will alter the terms of </w:t>
      </w:r>
      <w:r w:rsidRPr="00781D43" w:rsidR="008732FD">
        <w:rPr>
          <w:color w:val="040020"/>
        </w:rPr>
        <w:t>th</w:t>
      </w:r>
      <w:r w:rsidR="008732FD">
        <w:rPr>
          <w:color w:val="040020"/>
        </w:rPr>
        <w:t>e</w:t>
      </w:r>
      <w:r w:rsidRPr="00781D43" w:rsidR="008732FD">
        <w:rPr>
          <w:color w:val="040020"/>
        </w:rPr>
        <w:t xml:space="preserve"> </w:t>
      </w:r>
      <w:r w:rsidRPr="00781D43">
        <w:rPr>
          <w:color w:val="040020"/>
        </w:rPr>
        <w:t>Agreement</w:t>
      </w:r>
      <w:r w:rsidRPr="00781D43" w:rsidR="005317B2">
        <w:rPr>
          <w:color w:val="040020"/>
        </w:rPr>
        <w:t xml:space="preserve"> or be binding upon Flock</w:t>
      </w:r>
      <w:r w:rsidRPr="00781D43">
        <w:rPr>
          <w:color w:val="040020"/>
        </w:rPr>
        <w:t>, and any such terms are expressly rejected. Any mutually</w:t>
      </w:r>
      <w:r w:rsidR="008732FD">
        <w:rPr>
          <w:color w:val="040020"/>
        </w:rPr>
        <w:t xml:space="preserve"> </w:t>
      </w:r>
      <w:r w:rsidRPr="00781D43">
        <w:rPr>
          <w:color w:val="040020"/>
        </w:rPr>
        <w:t>agreed purchase order is subject to the terms</w:t>
      </w:r>
      <w:r w:rsidRPr="00781D43" w:rsidR="005317B2">
        <w:rPr>
          <w:color w:val="040020"/>
        </w:rPr>
        <w:t xml:space="preserve"> of </w:t>
      </w:r>
      <w:r w:rsidRPr="00781D43" w:rsidR="008732FD">
        <w:rPr>
          <w:color w:val="040020"/>
        </w:rPr>
        <w:t>th</w:t>
      </w:r>
      <w:r w:rsidR="008732FD">
        <w:rPr>
          <w:color w:val="040020"/>
        </w:rPr>
        <w:t>e</w:t>
      </w:r>
      <w:r w:rsidRPr="00781D43" w:rsidR="008732FD">
        <w:rPr>
          <w:color w:val="040020"/>
        </w:rPr>
        <w:t xml:space="preserve"> </w:t>
      </w:r>
      <w:r w:rsidRPr="00781D43" w:rsidR="005317B2">
        <w:rPr>
          <w:color w:val="040020"/>
        </w:rPr>
        <w:t>Agreement</w:t>
      </w:r>
      <w:r w:rsidRPr="00781D43">
        <w:rPr>
          <w:color w:val="040020"/>
        </w:rPr>
        <w:t>. Customer agrees that Customer’s purchase is neither contingent upon the delivery of any future functionality or features nor dependent upon any oral or written comments made by Flock with respect to future functionality or feature.</w:t>
      </w:r>
    </w:p>
    <w:p w:rsidRPr="00781D43" w:rsidR="00781D43" w:rsidP="00781D43" w:rsidRDefault="003D2E16" w14:paraId="085F7F47" w14:textId="65196481">
      <w:pPr>
        <w:pStyle w:val="ListParagraph"/>
        <w:numPr>
          <w:ilvl w:val="1"/>
          <w:numId w:val="2"/>
        </w:numPr>
        <w:pBdr>
          <w:bottom w:val="none" w:color="000000" w:sz="0" w:space="22"/>
        </w:pBdr>
        <w:shd w:val="clear" w:color="auto" w:fill="FFFFFF"/>
        <w:rPr>
          <w:b/>
          <w:color w:val="040020"/>
        </w:rPr>
      </w:pPr>
      <w:r w:rsidRPr="00781D43">
        <w:rPr>
          <w:b/>
          <w:color w:val="040020"/>
        </w:rPr>
        <w:t xml:space="preserve">Relationship. </w:t>
      </w:r>
      <w:r w:rsidRPr="00781D43" w:rsidR="00DA2331">
        <w:rPr>
          <w:bCs/>
          <w:color w:val="040020"/>
        </w:rPr>
        <w:t xml:space="preserve">The Parties intend that nothing contained in </w:t>
      </w:r>
      <w:r w:rsidRPr="00781D43" w:rsidR="008732FD">
        <w:rPr>
          <w:bCs/>
          <w:color w:val="040020"/>
        </w:rPr>
        <w:t>th</w:t>
      </w:r>
      <w:r w:rsidR="008732FD">
        <w:rPr>
          <w:bCs/>
          <w:color w:val="040020"/>
        </w:rPr>
        <w:t>e</w:t>
      </w:r>
      <w:r w:rsidRPr="00781D43" w:rsidR="008732FD">
        <w:rPr>
          <w:bCs/>
          <w:color w:val="040020"/>
        </w:rPr>
        <w:t xml:space="preserve"> </w:t>
      </w:r>
      <w:r w:rsidRPr="00781D43" w:rsidR="00DA2331">
        <w:rPr>
          <w:bCs/>
          <w:color w:val="040020"/>
        </w:rPr>
        <w:t xml:space="preserve">Agreement be construed to create an </w:t>
      </w:r>
      <w:r w:rsidRPr="00781D43">
        <w:rPr>
          <w:color w:val="040020"/>
        </w:rPr>
        <w:t>agency, partnership, joint venture, employment</w:t>
      </w:r>
      <w:r w:rsidRPr="00781D43" w:rsidR="00DA2331">
        <w:rPr>
          <w:color w:val="040020"/>
        </w:rPr>
        <w:t xml:space="preserve">, or like relationship between the Parties, and their relationship is and will remain that of independent Parties to a contractual service relationship. </w:t>
      </w:r>
      <w:r w:rsidRPr="00781D43" w:rsidR="00DA2331">
        <w:rPr>
          <w:color w:val="032E32"/>
        </w:rPr>
        <w:t xml:space="preserve">Neither Party will be liable for the debts or obligations of the other Party. </w:t>
      </w:r>
    </w:p>
    <w:p w:rsidRPr="00781D43" w:rsidR="00781D43" w:rsidP="00781D43" w:rsidRDefault="003D2E16" w14:paraId="403EE376" w14:textId="7BEDFCD7">
      <w:pPr>
        <w:pStyle w:val="ListParagraph"/>
        <w:numPr>
          <w:ilvl w:val="1"/>
          <w:numId w:val="2"/>
        </w:numPr>
        <w:pBdr>
          <w:bottom w:val="none" w:color="000000" w:sz="0" w:space="22"/>
        </w:pBdr>
        <w:shd w:val="clear" w:color="auto" w:fill="FFFFFF"/>
        <w:rPr>
          <w:b/>
          <w:color w:val="040020"/>
        </w:rPr>
      </w:pPr>
      <w:r w:rsidRPr="00781D43">
        <w:rPr>
          <w:b/>
          <w:color w:val="040020"/>
        </w:rPr>
        <w:t xml:space="preserve">Governing Law; </w:t>
      </w:r>
      <w:r w:rsidRPr="00781D43" w:rsidR="001354B7">
        <w:rPr>
          <w:b/>
          <w:color w:val="040020"/>
        </w:rPr>
        <w:t>Dispute Resolution</w:t>
      </w:r>
      <w:r w:rsidRPr="00781D43">
        <w:rPr>
          <w:b/>
          <w:color w:val="040020"/>
        </w:rPr>
        <w:t xml:space="preserve">. </w:t>
      </w:r>
      <w:r w:rsidRPr="00781D43" w:rsidR="008732FD">
        <w:rPr>
          <w:color w:val="040020"/>
        </w:rPr>
        <w:t>Th</w:t>
      </w:r>
      <w:r w:rsidR="008732FD">
        <w:rPr>
          <w:color w:val="040020"/>
        </w:rPr>
        <w:t>e</w:t>
      </w:r>
      <w:r w:rsidRPr="00781D43" w:rsidR="008732FD">
        <w:rPr>
          <w:color w:val="040020"/>
        </w:rPr>
        <w:t xml:space="preserve"> </w:t>
      </w:r>
      <w:r w:rsidRPr="00781D43">
        <w:rPr>
          <w:color w:val="040020"/>
        </w:rPr>
        <w:t>Agreement</w:t>
      </w:r>
      <w:r w:rsidRPr="00781D43" w:rsidR="00503865">
        <w:rPr>
          <w:color w:val="040020"/>
        </w:rPr>
        <w:t xml:space="preserve">, and any controversy or claim arising out of or relating to </w:t>
      </w:r>
      <w:r w:rsidRPr="00781D43" w:rsidR="008732FD">
        <w:rPr>
          <w:color w:val="040020"/>
        </w:rPr>
        <w:t>th</w:t>
      </w:r>
      <w:r w:rsidR="008732FD">
        <w:rPr>
          <w:color w:val="040020"/>
        </w:rPr>
        <w:t>e</w:t>
      </w:r>
      <w:r w:rsidRPr="00781D43" w:rsidR="008732FD">
        <w:rPr>
          <w:color w:val="040020"/>
        </w:rPr>
        <w:t xml:space="preserve"> </w:t>
      </w:r>
      <w:r w:rsidRPr="00781D43" w:rsidR="00503865">
        <w:rPr>
          <w:color w:val="040020"/>
        </w:rPr>
        <w:t>Agreement (each, a “</w:t>
      </w:r>
      <w:r w:rsidRPr="00781D43" w:rsidR="00503865">
        <w:rPr>
          <w:b/>
          <w:bCs/>
          <w:i/>
          <w:iCs/>
          <w:color w:val="040020"/>
        </w:rPr>
        <w:t>Dispute</w:t>
      </w:r>
      <w:r w:rsidRPr="00781D43" w:rsidR="00503865">
        <w:rPr>
          <w:color w:val="040020"/>
        </w:rPr>
        <w:t>”)</w:t>
      </w:r>
      <w:r w:rsidRPr="00781D43">
        <w:rPr>
          <w:color w:val="040020"/>
        </w:rPr>
        <w:t xml:space="preserve"> shall be governed </w:t>
      </w:r>
      <w:r w:rsidRPr="00781D43" w:rsidR="00072F19">
        <w:rPr>
          <w:color w:val="040020"/>
        </w:rPr>
        <w:t xml:space="preserve">exclusively </w:t>
      </w:r>
      <w:r w:rsidRPr="00781D43">
        <w:rPr>
          <w:color w:val="040020"/>
        </w:rPr>
        <w:t>by</w:t>
      </w:r>
      <w:r w:rsidRPr="00781D43" w:rsidR="00072F19">
        <w:rPr>
          <w:color w:val="040020"/>
        </w:rPr>
        <w:t>, and construed and enforced in accordance with,</w:t>
      </w:r>
      <w:r w:rsidRPr="00781D43">
        <w:rPr>
          <w:color w:val="040020"/>
        </w:rPr>
        <w:t xml:space="preserve"> the laws of the </w:t>
      </w:r>
      <w:r w:rsidRPr="00781D43" w:rsidR="00072F19">
        <w:rPr>
          <w:color w:val="040020"/>
        </w:rPr>
        <w:t>S</w:t>
      </w:r>
      <w:r w:rsidRPr="00781D43">
        <w:rPr>
          <w:color w:val="040020"/>
        </w:rPr>
        <w:t xml:space="preserve">tate </w:t>
      </w:r>
      <w:r w:rsidRPr="00781D43" w:rsidR="00072F19">
        <w:rPr>
          <w:color w:val="040020"/>
        </w:rPr>
        <w:t>of Georgia, without regard to its conflicts of laws principles</w:t>
      </w:r>
      <w:r w:rsidRPr="00781D43">
        <w:rPr>
          <w:color w:val="040020"/>
        </w:rPr>
        <w:t xml:space="preserve">. </w:t>
      </w:r>
      <w:r w:rsidRPr="00781D43" w:rsidR="009E05FC">
        <w:rPr>
          <w:color w:val="040020"/>
        </w:rPr>
        <w:t xml:space="preserve">If any Dispute cannot be settled through direct discussions, the Parties agree to endeavor first to settle such Dispute by mediation administered by the American Arbitration Association under its Commercial Mediation Procedures before resorting to arbitration. The Parties further agree that any Dispute that remains unresolved by mediation shall be settled by arbitration administered by the American Arbitration Association in accordance with its Commercial Arbitration Rules and judgment on the award rendered by the arbitrator(s) may be entered in any court having jurisdiction thereof. </w:t>
      </w:r>
      <w:r w:rsidRPr="00781D43">
        <w:rPr>
          <w:color w:val="040020"/>
        </w:rPr>
        <w:t>The Parties agree that the United Nations Convention for the International Sale of Goods is excluded in its entirety from this Agreement.</w:t>
      </w:r>
    </w:p>
    <w:p w:rsidRPr="00781D43" w:rsidR="00781D43" w:rsidP="00781D43" w:rsidRDefault="003D2E16" w14:paraId="3766EB72" w14:textId="77777777">
      <w:pPr>
        <w:pStyle w:val="ListParagraph"/>
        <w:numPr>
          <w:ilvl w:val="1"/>
          <w:numId w:val="2"/>
        </w:numPr>
        <w:pBdr>
          <w:bottom w:val="none" w:color="000000" w:sz="0" w:space="22"/>
        </w:pBdr>
        <w:shd w:val="clear" w:color="auto" w:fill="FFFFFF"/>
        <w:rPr>
          <w:b/>
          <w:color w:val="040020"/>
        </w:rPr>
      </w:pPr>
      <w:r w:rsidRPr="00781D43">
        <w:rPr>
          <w:b/>
          <w:color w:val="040020"/>
        </w:rPr>
        <w:t xml:space="preserve">Publicity. </w:t>
      </w:r>
      <w:r w:rsidRPr="00781D43" w:rsidR="009E05FC">
        <w:rPr>
          <w:bCs/>
          <w:color w:val="040020"/>
        </w:rPr>
        <w:t xml:space="preserve">Flock will obtain Customer’s consent before using Customer’s name or logo in a manner signifying an endorsement of Flock by Customer; provided, however that Flock may refer to Customer as a current customer without first obtaining Customer’s consent. </w:t>
      </w:r>
    </w:p>
    <w:p w:rsidRPr="00781D43" w:rsidR="00781D43" w:rsidP="00781D43" w:rsidRDefault="003D2E16" w14:paraId="375EDE0B" w14:textId="50902602">
      <w:pPr>
        <w:pStyle w:val="ListParagraph"/>
        <w:numPr>
          <w:ilvl w:val="1"/>
          <w:numId w:val="2"/>
        </w:numPr>
        <w:pBdr>
          <w:bottom w:val="none" w:color="000000" w:sz="0" w:space="22"/>
        </w:pBdr>
        <w:shd w:val="clear" w:color="auto" w:fill="FFFFFF"/>
        <w:rPr>
          <w:b/>
          <w:color w:val="040020"/>
        </w:rPr>
      </w:pPr>
      <w:r w:rsidRPr="00781D43">
        <w:rPr>
          <w:b/>
          <w:color w:val="040020"/>
        </w:rPr>
        <w:t xml:space="preserve">Feedback. </w:t>
      </w:r>
      <w:r w:rsidRPr="00781D43" w:rsidR="00BE4AE2">
        <w:rPr>
          <w:bCs/>
          <w:color w:val="040020"/>
        </w:rPr>
        <w:t>Any Feedback: (a) is given to Flock without claim of intellectual property right by Customer, (b) by its receipt grants Flock a royalty free, worldwide, transferable, sub-licensable, irrevocable, perpetual license to commercialize, use</w:t>
      </w:r>
      <w:r w:rsidR="008732FD">
        <w:rPr>
          <w:bCs/>
          <w:color w:val="040020"/>
        </w:rPr>
        <w:t>,</w:t>
      </w:r>
      <w:r w:rsidRPr="00781D43" w:rsidR="00BE4AE2">
        <w:rPr>
          <w:bCs/>
          <w:color w:val="040020"/>
        </w:rPr>
        <w:t xml:space="preserve"> and incorporate such Feedback into its software, services</w:t>
      </w:r>
      <w:r w:rsidR="008732FD">
        <w:rPr>
          <w:bCs/>
          <w:color w:val="040020"/>
        </w:rPr>
        <w:t>,</w:t>
      </w:r>
      <w:r w:rsidRPr="00781D43" w:rsidR="00BE4AE2">
        <w:rPr>
          <w:bCs/>
          <w:color w:val="040020"/>
        </w:rPr>
        <w:t xml:space="preserve"> or systems</w:t>
      </w:r>
      <w:r w:rsidR="008732FD">
        <w:rPr>
          <w:bCs/>
          <w:color w:val="040020"/>
        </w:rPr>
        <w:t>,</w:t>
      </w:r>
      <w:r w:rsidRPr="00781D43" w:rsidR="00BE4AE2">
        <w:rPr>
          <w:bCs/>
          <w:color w:val="040020"/>
        </w:rPr>
        <w:t xml:space="preserve"> or use as it otherwise deems necessary or desirable in its business, and (c) will not enable Customer to claim any interest in or ownership of Flock Property. </w:t>
      </w:r>
    </w:p>
    <w:p w:rsidRPr="00781D43" w:rsidR="00781D43" w:rsidP="00781D43" w:rsidRDefault="003D2E16" w14:paraId="3B852D3A" w14:textId="2607972E">
      <w:pPr>
        <w:pStyle w:val="ListParagraph"/>
        <w:numPr>
          <w:ilvl w:val="1"/>
          <w:numId w:val="2"/>
        </w:numPr>
        <w:pBdr>
          <w:bottom w:val="none" w:color="000000" w:sz="0" w:space="22"/>
        </w:pBdr>
        <w:shd w:val="clear" w:color="auto" w:fill="FFFFFF"/>
        <w:rPr>
          <w:b/>
          <w:color w:val="040020"/>
        </w:rPr>
      </w:pPr>
      <w:r w:rsidRPr="00781D43">
        <w:rPr>
          <w:b/>
          <w:color w:val="040020"/>
        </w:rPr>
        <w:t xml:space="preserve">Export. </w:t>
      </w:r>
      <w:r w:rsidRPr="00781D43">
        <w:rPr>
          <w:color w:val="040020"/>
        </w:rPr>
        <w:t xml:space="preserve">Customer may not remove or export from the United States or allow the export or re-export of Flock </w:t>
      </w:r>
      <w:r w:rsidRPr="00781D43" w:rsidR="00554C8C">
        <w:rPr>
          <w:color w:val="040020"/>
        </w:rPr>
        <w:t xml:space="preserve">Property </w:t>
      </w:r>
      <w:r w:rsidRPr="00781D43">
        <w:rPr>
          <w:color w:val="040020"/>
        </w:rPr>
        <w:t>or anything related thereto, or any direct product thereof in violation of any restrictions, laws or regulations of the United States Department of Commerce, the United States Department of Treasury Office of Foreign Assets Control, or any other United States or foreign Customer or authority. As defined in Federal Acquisition Regulation (“</w:t>
      </w:r>
      <w:r w:rsidRPr="00781D43">
        <w:rPr>
          <w:b/>
          <w:bCs/>
          <w:i/>
          <w:iCs/>
          <w:color w:val="040020"/>
        </w:rPr>
        <w:t>FAR</w:t>
      </w:r>
      <w:r w:rsidRPr="00781D43">
        <w:rPr>
          <w:color w:val="040020"/>
        </w:rPr>
        <w:t xml:space="preserve">”), section 2.101, the </w:t>
      </w:r>
      <w:r w:rsidRPr="00781D43" w:rsidR="0026406B">
        <w:rPr>
          <w:color w:val="040020"/>
        </w:rPr>
        <w:t xml:space="preserve">Flock </w:t>
      </w:r>
      <w:r w:rsidRPr="00781D43">
        <w:rPr>
          <w:color w:val="040020"/>
        </w:rPr>
        <w:t>Services, Flock Hardware</w:t>
      </w:r>
      <w:r w:rsidR="008732FD">
        <w:rPr>
          <w:color w:val="040020"/>
        </w:rPr>
        <w:t>,</w:t>
      </w:r>
      <w:r w:rsidRPr="00781D43">
        <w:rPr>
          <w:color w:val="040020"/>
        </w:rPr>
        <w:t xml:space="preserve"> and </w:t>
      </w:r>
      <w:r w:rsidRPr="00781D43" w:rsidR="002A03AE">
        <w:rPr>
          <w:color w:val="040020"/>
        </w:rPr>
        <w:t>d</w:t>
      </w:r>
      <w:r w:rsidRPr="00781D43">
        <w:rPr>
          <w:color w:val="040020"/>
        </w:rPr>
        <w:t>ocumentation are “commercial items” according to the Department of Defense Federal Acquisition Regulation (“</w:t>
      </w:r>
      <w:r w:rsidRPr="00781D43">
        <w:rPr>
          <w:b/>
          <w:bCs/>
          <w:i/>
          <w:iCs/>
          <w:color w:val="040020"/>
        </w:rPr>
        <w:t>DFAR</w:t>
      </w:r>
      <w:r w:rsidRPr="00781D43">
        <w:rPr>
          <w:color w:val="040020"/>
        </w:rPr>
        <w:t>”) section 252.2277014(a)(1) and are deemed to be “commercial computer software” and “commercial computer software documentation.” Flock is compliant with FAR Section 889 and does not contract or do business with, use any equipment, system, or service that uses the enumerated banned Chinese telecommunication companies, equipment</w:t>
      </w:r>
      <w:r w:rsidR="008732FD">
        <w:rPr>
          <w:color w:val="040020"/>
        </w:rPr>
        <w:t>,</w:t>
      </w:r>
      <w:r w:rsidRPr="00781D43">
        <w:rPr>
          <w:color w:val="040020"/>
        </w:rPr>
        <w:t xml:space="preserve"> or services as a substantial or essential component of any system, or as critical technology as part of any Flock system. Consistent with DFAR section 227.7202 and FAR section 12.212, any use, modification, reproduction, release, performance, display, or disclosure of such commercial software or commercial software documentation by the U.S. Government will be governed solely by the terms of </w:t>
      </w:r>
      <w:r w:rsidRPr="00781D43" w:rsidR="008732FD">
        <w:rPr>
          <w:color w:val="040020"/>
        </w:rPr>
        <w:t>th</w:t>
      </w:r>
      <w:r w:rsidR="008732FD">
        <w:rPr>
          <w:color w:val="040020"/>
        </w:rPr>
        <w:t>e</w:t>
      </w:r>
      <w:r w:rsidRPr="00781D43" w:rsidR="008732FD">
        <w:rPr>
          <w:color w:val="040020"/>
        </w:rPr>
        <w:t xml:space="preserve"> </w:t>
      </w:r>
      <w:r w:rsidRPr="00781D43">
        <w:rPr>
          <w:color w:val="040020"/>
        </w:rPr>
        <w:t xml:space="preserve">Agreement and will be prohibited except to the extent expressly permitted by the terms of </w:t>
      </w:r>
      <w:r w:rsidRPr="00781D43" w:rsidR="008732FD">
        <w:rPr>
          <w:color w:val="040020"/>
        </w:rPr>
        <w:t>th</w:t>
      </w:r>
      <w:r w:rsidR="008732FD">
        <w:rPr>
          <w:color w:val="040020"/>
        </w:rPr>
        <w:t>e</w:t>
      </w:r>
      <w:r w:rsidRPr="00781D43" w:rsidR="008732FD">
        <w:rPr>
          <w:color w:val="040020"/>
        </w:rPr>
        <w:t xml:space="preserve"> </w:t>
      </w:r>
      <w:r w:rsidRPr="00781D43">
        <w:rPr>
          <w:color w:val="040020"/>
        </w:rPr>
        <w:t>Agreement.</w:t>
      </w:r>
    </w:p>
    <w:p w:rsidRPr="00781D43" w:rsidR="00781D43" w:rsidP="00781D43" w:rsidRDefault="003D2E16" w14:paraId="46C0C260" w14:textId="77777777">
      <w:pPr>
        <w:pStyle w:val="ListParagraph"/>
        <w:numPr>
          <w:ilvl w:val="1"/>
          <w:numId w:val="2"/>
        </w:numPr>
        <w:pBdr>
          <w:bottom w:val="none" w:color="000000" w:sz="0" w:space="22"/>
        </w:pBdr>
        <w:shd w:val="clear" w:color="auto" w:fill="FFFFFF"/>
        <w:rPr>
          <w:b/>
          <w:color w:val="040020"/>
        </w:rPr>
      </w:pPr>
      <w:r w:rsidRPr="00781D43">
        <w:rPr>
          <w:b/>
          <w:color w:val="040020"/>
        </w:rPr>
        <w:t>Headings.</w:t>
      </w:r>
      <w:r w:rsidRPr="00781D43">
        <w:rPr>
          <w:color w:val="040020"/>
        </w:rPr>
        <w:t xml:space="preserve"> The headings are merely for organization and should not be construed as adding meaning to the Agreement or interpreting the associated sections.</w:t>
      </w:r>
    </w:p>
    <w:p w:rsidRPr="00781D43" w:rsidR="00781D43" w:rsidP="00781D43" w:rsidRDefault="003D2E16" w14:paraId="24CE56A4" w14:textId="4720E675">
      <w:pPr>
        <w:pStyle w:val="ListParagraph"/>
        <w:numPr>
          <w:ilvl w:val="1"/>
          <w:numId w:val="2"/>
        </w:numPr>
        <w:pBdr>
          <w:bottom w:val="none" w:color="000000" w:sz="0" w:space="22"/>
        </w:pBdr>
        <w:shd w:val="clear" w:color="auto" w:fill="FFFFFF"/>
        <w:rPr>
          <w:b/>
          <w:color w:val="040020"/>
        </w:rPr>
      </w:pPr>
      <w:r w:rsidRPr="00781D43">
        <w:rPr>
          <w:b/>
          <w:color w:val="040020"/>
        </w:rPr>
        <w:t>Conflict.</w:t>
      </w:r>
      <w:r w:rsidRPr="00781D43">
        <w:rPr>
          <w:color w:val="040020"/>
        </w:rPr>
        <w:t xml:space="preserve"> </w:t>
      </w:r>
      <w:r w:rsidRPr="00781D43" w:rsidR="000E58D8">
        <w:rPr>
          <w:color w:val="040020"/>
        </w:rPr>
        <w:t>To the extent of</w:t>
      </w:r>
      <w:r w:rsidRPr="00781D43">
        <w:rPr>
          <w:color w:val="040020"/>
        </w:rPr>
        <w:t xml:space="preserve"> a conflict between </w:t>
      </w:r>
      <w:r w:rsidRPr="00781D43" w:rsidR="008732FD">
        <w:rPr>
          <w:color w:val="040020"/>
        </w:rPr>
        <w:t>th</w:t>
      </w:r>
      <w:r w:rsidR="008732FD">
        <w:rPr>
          <w:color w:val="040020"/>
        </w:rPr>
        <w:t>e</w:t>
      </w:r>
      <w:r w:rsidRPr="00781D43" w:rsidR="008732FD">
        <w:rPr>
          <w:color w:val="040020"/>
        </w:rPr>
        <w:t xml:space="preserve"> </w:t>
      </w:r>
      <w:r w:rsidRPr="00781D43">
        <w:rPr>
          <w:color w:val="040020"/>
        </w:rPr>
        <w:t xml:space="preserve">Agreement and any applicable statement of work or </w:t>
      </w:r>
      <w:r w:rsidRPr="00781D43" w:rsidR="00706E00">
        <w:rPr>
          <w:color w:val="040020"/>
        </w:rPr>
        <w:t>mutually-agreed</w:t>
      </w:r>
      <w:r w:rsidRPr="00781D43">
        <w:rPr>
          <w:color w:val="040020"/>
        </w:rPr>
        <w:t xml:space="preserve"> purchase order, </w:t>
      </w:r>
      <w:r w:rsidRPr="00781D43" w:rsidR="008732FD">
        <w:rPr>
          <w:color w:val="040020"/>
        </w:rPr>
        <w:t>th</w:t>
      </w:r>
      <w:r w:rsidR="008732FD">
        <w:rPr>
          <w:color w:val="040020"/>
        </w:rPr>
        <w:t>e</w:t>
      </w:r>
      <w:r w:rsidRPr="00781D43" w:rsidR="008732FD">
        <w:rPr>
          <w:color w:val="040020"/>
        </w:rPr>
        <w:t xml:space="preserve"> </w:t>
      </w:r>
      <w:r w:rsidRPr="00781D43">
        <w:rPr>
          <w:color w:val="040020"/>
        </w:rPr>
        <w:t>Agreement controls unless explicitly stated otherwise.</w:t>
      </w:r>
      <w:r w:rsidRPr="00781D43" w:rsidR="00706E00">
        <w:rPr>
          <w:color w:val="040020"/>
        </w:rPr>
        <w:t xml:space="preserve"> </w:t>
      </w:r>
      <w:r w:rsidR="00BB42C5">
        <w:rPr>
          <w:color w:val="040020"/>
        </w:rPr>
        <w:t>From time to time,</w:t>
      </w:r>
      <w:r w:rsidRPr="00BB42C5" w:rsidR="00BB42C5">
        <w:rPr>
          <w:color w:val="040020"/>
        </w:rPr>
        <w:t xml:space="preserve"> Flock may offer certain special terms </w:t>
      </w:r>
      <w:r w:rsidR="00BB42C5">
        <w:rPr>
          <w:color w:val="040020"/>
        </w:rPr>
        <w:t>applicable to the Order Form in which they are included (“</w:t>
      </w:r>
      <w:r w:rsidRPr="00BB42C5" w:rsidR="00BB42C5">
        <w:rPr>
          <w:b/>
          <w:bCs/>
          <w:i/>
          <w:iCs/>
          <w:color w:val="040020"/>
        </w:rPr>
        <w:t>Special Terms</w:t>
      </w:r>
      <w:r w:rsidR="00BB42C5">
        <w:rPr>
          <w:color w:val="040020"/>
        </w:rPr>
        <w:t xml:space="preserve">”). </w:t>
      </w:r>
      <w:r w:rsidRPr="00781D43" w:rsidR="00706E00">
        <w:rPr>
          <w:color w:val="040020"/>
        </w:rPr>
        <w:t>To the extent that any terms of this Master Services Agreement are inconsistent or conflict with the Special Terms set forth in any Order Form, the Special Terms shall control.</w:t>
      </w:r>
    </w:p>
    <w:p w:rsidRPr="00781D43" w:rsidR="00781D43" w:rsidP="00781D43" w:rsidRDefault="003D2E16" w14:paraId="664CD420" w14:textId="5435E1CE">
      <w:pPr>
        <w:pStyle w:val="ListParagraph"/>
        <w:numPr>
          <w:ilvl w:val="1"/>
          <w:numId w:val="2"/>
        </w:numPr>
        <w:pBdr>
          <w:bottom w:val="none" w:color="000000" w:sz="0" w:space="22"/>
        </w:pBdr>
        <w:shd w:val="clear" w:color="auto" w:fill="FFFFFF"/>
        <w:rPr>
          <w:b/>
          <w:color w:val="040020"/>
        </w:rPr>
      </w:pPr>
      <w:r w:rsidRPr="00781D43">
        <w:rPr>
          <w:b/>
          <w:color w:val="040020"/>
        </w:rPr>
        <w:t xml:space="preserve">Notices. </w:t>
      </w:r>
      <w:r w:rsidRPr="00781D43">
        <w:rPr>
          <w:color w:val="040020"/>
        </w:rPr>
        <w:t xml:space="preserve">All notices under </w:t>
      </w:r>
      <w:r w:rsidRPr="00781D43" w:rsidR="008732FD">
        <w:rPr>
          <w:color w:val="040020"/>
        </w:rPr>
        <w:t>th</w:t>
      </w:r>
      <w:r w:rsidR="008732FD">
        <w:rPr>
          <w:color w:val="040020"/>
        </w:rPr>
        <w:t>e</w:t>
      </w:r>
      <w:r w:rsidRPr="00781D43" w:rsidR="008732FD">
        <w:rPr>
          <w:color w:val="040020"/>
        </w:rPr>
        <w:t xml:space="preserve"> </w:t>
      </w:r>
      <w:r w:rsidRPr="00781D43">
        <w:rPr>
          <w:color w:val="040020"/>
        </w:rPr>
        <w:t xml:space="preserve">Agreement will be in writing and will be deemed to have been duly given when received, if personally delivered; when receipt is electronically confirmed, if transmitted by email; the day after it is sent, if sent for next day delivery by recognized overnight delivery service; and upon receipt, if sent by certified or registered mail, return receipt requested. All notices will be provided to the email or mailing address listed in the Order Form. </w:t>
      </w:r>
    </w:p>
    <w:p w:rsidRPr="00781D43" w:rsidR="00781D43" w:rsidP="00781D43" w:rsidRDefault="003D2E16" w14:paraId="499940D6" w14:textId="362737CD">
      <w:pPr>
        <w:pStyle w:val="ListParagraph"/>
        <w:numPr>
          <w:ilvl w:val="1"/>
          <w:numId w:val="2"/>
        </w:numPr>
        <w:pBdr>
          <w:bottom w:val="none" w:color="000000" w:sz="0" w:space="22"/>
        </w:pBdr>
        <w:shd w:val="clear" w:color="auto" w:fill="FFFFFF"/>
        <w:rPr>
          <w:b/>
          <w:color w:val="040020"/>
        </w:rPr>
      </w:pPr>
      <w:r w:rsidRPr="00781D43">
        <w:rPr>
          <w:b/>
          <w:color w:val="222222"/>
        </w:rPr>
        <w:t>Non-Appropriation</w:t>
      </w:r>
      <w:r w:rsidRPr="00781D43">
        <w:rPr>
          <w:color w:val="040020"/>
        </w:rPr>
        <w:t xml:space="preserve">. </w:t>
      </w:r>
      <w:r w:rsidRPr="00781D43" w:rsidR="00E7331C">
        <w:rPr>
          <w:color w:val="040020"/>
        </w:rPr>
        <w:t>A</w:t>
      </w:r>
      <w:r w:rsidRPr="00781D43">
        <w:rPr>
          <w:color w:val="040020"/>
        </w:rPr>
        <w:t xml:space="preserve">ll obligations of the Customer under </w:t>
      </w:r>
      <w:r w:rsidRPr="00781D43" w:rsidR="008732FD">
        <w:rPr>
          <w:color w:val="040020"/>
        </w:rPr>
        <w:t>th</w:t>
      </w:r>
      <w:r w:rsidR="008732FD">
        <w:rPr>
          <w:color w:val="040020"/>
        </w:rPr>
        <w:t>e</w:t>
      </w:r>
      <w:r w:rsidRPr="00781D43" w:rsidR="008732FD">
        <w:rPr>
          <w:color w:val="040020"/>
        </w:rPr>
        <w:t xml:space="preserve"> </w:t>
      </w:r>
      <w:r w:rsidRPr="00781D43">
        <w:rPr>
          <w:color w:val="040020"/>
        </w:rPr>
        <w:t xml:space="preserve">Agreement which require the expenditure of public funds are conditioned on the availability of said funds appropriated for that purpose. To the extent applicable, </w:t>
      </w:r>
      <w:r w:rsidRPr="00781D43" w:rsidR="00E95415">
        <w:rPr>
          <w:color w:val="040020"/>
        </w:rPr>
        <w:t xml:space="preserve">if funds are not appropriated for a future fiscal year, </w:t>
      </w:r>
      <w:r w:rsidRPr="00781D43">
        <w:rPr>
          <w:color w:val="040020"/>
        </w:rPr>
        <w:t xml:space="preserve">Customer shall have the right to terminate </w:t>
      </w:r>
      <w:r w:rsidRPr="00781D43" w:rsidR="00680D75">
        <w:rPr>
          <w:color w:val="040020"/>
        </w:rPr>
        <w:t>th</w:t>
      </w:r>
      <w:r w:rsidR="00680D75">
        <w:rPr>
          <w:color w:val="040020"/>
        </w:rPr>
        <w:t>e</w:t>
      </w:r>
      <w:r w:rsidRPr="00781D43" w:rsidR="00680D75">
        <w:rPr>
          <w:color w:val="040020"/>
        </w:rPr>
        <w:t xml:space="preserve"> </w:t>
      </w:r>
      <w:r w:rsidRPr="00781D43">
        <w:rPr>
          <w:color w:val="040020"/>
        </w:rPr>
        <w:t>Agreement for non</w:t>
      </w:r>
      <w:r w:rsidRPr="00781D43" w:rsidR="0026406B">
        <w:rPr>
          <w:color w:val="040020"/>
        </w:rPr>
        <w:t>-</w:t>
      </w:r>
      <w:r w:rsidRPr="00781D43">
        <w:rPr>
          <w:color w:val="040020"/>
        </w:rPr>
        <w:t xml:space="preserve">appropriation </w:t>
      </w:r>
      <w:r w:rsidRPr="00781D43" w:rsidR="00E95415">
        <w:rPr>
          <w:color w:val="040020"/>
        </w:rPr>
        <w:t xml:space="preserve">at the end of the applicable fiscal year upon </w:t>
      </w:r>
      <w:r w:rsidRPr="00781D43">
        <w:rPr>
          <w:color w:val="040020"/>
        </w:rPr>
        <w:t>thirty (30) days</w:t>
      </w:r>
      <w:r w:rsidR="00680D75">
        <w:rPr>
          <w:color w:val="040020"/>
        </w:rPr>
        <w:t>’</w:t>
      </w:r>
      <w:r w:rsidRPr="00781D43">
        <w:rPr>
          <w:color w:val="040020"/>
        </w:rPr>
        <w:t xml:space="preserve"> written notice </w:t>
      </w:r>
      <w:r w:rsidRPr="00781D43" w:rsidR="00E95415">
        <w:rPr>
          <w:color w:val="040020"/>
        </w:rPr>
        <w:t xml:space="preserve">to Flock. </w:t>
      </w:r>
      <w:r w:rsidRPr="00781D43" w:rsidR="0033764B">
        <w:rPr>
          <w:color w:val="040020"/>
        </w:rPr>
        <w:t>Customer shall remain responsible for all amounts incurred prior to termination, and non-appropriation shall not be based on discretionary budget decisions or operate as a termination for convenience</w:t>
      </w:r>
      <w:r w:rsidRPr="00781D43" w:rsidR="00E95415">
        <w:rPr>
          <w:color w:val="040020"/>
        </w:rPr>
        <w:t xml:space="preserve"> right</w:t>
      </w:r>
      <w:r w:rsidRPr="00781D43" w:rsidR="0033764B">
        <w:rPr>
          <w:color w:val="040020"/>
        </w:rPr>
        <w:t>.</w:t>
      </w:r>
    </w:p>
    <w:p w:rsidRPr="00781D43" w:rsidR="00781D43" w:rsidP="00781D43" w:rsidRDefault="002D1777" w14:paraId="5428D672" w14:textId="19948885">
      <w:pPr>
        <w:pStyle w:val="ListParagraph"/>
        <w:numPr>
          <w:ilvl w:val="1"/>
          <w:numId w:val="2"/>
        </w:numPr>
        <w:pBdr>
          <w:bottom w:val="none" w:color="000000" w:sz="0" w:space="22"/>
        </w:pBdr>
        <w:shd w:val="clear" w:color="auto" w:fill="FFFFFF"/>
        <w:rPr>
          <w:b/>
          <w:color w:val="040020"/>
        </w:rPr>
      </w:pPr>
      <w:r w:rsidRPr="00781D43">
        <w:rPr>
          <w:b/>
          <w:bCs/>
          <w:color w:val="040020"/>
        </w:rPr>
        <w:t>Construction</w:t>
      </w:r>
      <w:r w:rsidRPr="00781D43">
        <w:rPr>
          <w:color w:val="040020"/>
        </w:rPr>
        <w:t xml:space="preserve">. </w:t>
      </w:r>
      <w:r>
        <w:t xml:space="preserve">When used in </w:t>
      </w:r>
      <w:r w:rsidR="00680D75">
        <w:t xml:space="preserve">the </w:t>
      </w:r>
      <w:r>
        <w:t>Agreement, “including” means “including without limitation.”</w:t>
      </w:r>
    </w:p>
    <w:p w:rsidRPr="00781D43" w:rsidR="00781D43" w:rsidP="00BB42C5" w:rsidRDefault="008A2CFC" w14:paraId="14C6D640" w14:textId="77777777">
      <w:pPr>
        <w:pStyle w:val="ListParagraph"/>
        <w:numPr>
          <w:ilvl w:val="1"/>
          <w:numId w:val="2"/>
        </w:numPr>
        <w:pBdr>
          <w:bottom w:val="none" w:color="000000" w:sz="0" w:space="22"/>
        </w:pBdr>
        <w:shd w:val="clear" w:color="auto" w:fill="FFFFFF"/>
        <w:spacing w:line="240" w:lineRule="auto"/>
        <w:contextualSpacing w:val="0"/>
        <w:rPr>
          <w:b/>
          <w:color w:val="040020"/>
        </w:rPr>
      </w:pPr>
      <w:r w:rsidRPr="00781D43">
        <w:rPr>
          <w:b/>
          <w:bCs/>
        </w:rPr>
        <w:t>Force Majeure</w:t>
      </w:r>
      <w:r>
        <w:t xml:space="preserve">. </w:t>
      </w:r>
    </w:p>
    <w:p w:rsidRPr="00781D43" w:rsidR="00781D43" w:rsidP="00781D43" w:rsidRDefault="008A2CFC" w14:paraId="3C1F77DC" w14:textId="5EE6ABF6">
      <w:pPr>
        <w:pStyle w:val="ListParagraph"/>
        <w:numPr>
          <w:ilvl w:val="2"/>
          <w:numId w:val="2"/>
        </w:numPr>
        <w:pBdr>
          <w:bottom w:val="none" w:color="000000" w:sz="0" w:space="22"/>
        </w:pBdr>
        <w:shd w:val="clear" w:color="auto" w:fill="FFFFFF"/>
        <w:contextualSpacing w:val="0"/>
        <w:rPr>
          <w:b/>
          <w:color w:val="040020"/>
        </w:rPr>
      </w:pPr>
      <w:r>
        <w:t xml:space="preserve">If a Force Majeure Event prevents a Party from complying with any one or more obligations under </w:t>
      </w:r>
      <w:r w:rsidR="00680D75">
        <w:t xml:space="preserve">the </w:t>
      </w:r>
      <w:r>
        <w:t>Agreement, that inability to comply will not constitute breach if (a) that Party uses reasonable efforts to perform those obligations; (b) that Party’s inability to perform those obligations is not due to its failure to (</w:t>
      </w:r>
      <w:r w:rsidR="00680D75">
        <w:t>i</w:t>
      </w:r>
      <w:r>
        <w:t>) take reasonable measures to protect itself against events or circumstances of the same type as that Force Majeure Event, or (</w:t>
      </w:r>
      <w:r w:rsidR="00680D75">
        <w:t>ii</w:t>
      </w:r>
      <w:r>
        <w:t>) develop and maintain a reasonable contingency plan to respond to events or circumstances of the same type as that Force Majeure Event; and (c) that Party complies with its obligations under Section 11.1</w:t>
      </w:r>
      <w:r w:rsidR="001B5231">
        <w:t>4</w:t>
      </w:r>
      <w:r w:rsidR="00781D43">
        <w:t>.2</w:t>
      </w:r>
      <w:r>
        <w:t xml:space="preserve">. </w:t>
      </w:r>
    </w:p>
    <w:p w:rsidRPr="00781D43" w:rsidR="00781D43" w:rsidP="00781D43" w:rsidRDefault="008A2CFC" w14:paraId="1EEAF3C2" w14:textId="0A674C63">
      <w:pPr>
        <w:pStyle w:val="ListParagraph"/>
        <w:numPr>
          <w:ilvl w:val="2"/>
          <w:numId w:val="2"/>
        </w:numPr>
        <w:pBdr>
          <w:bottom w:val="none" w:color="000000" w:sz="0" w:space="22"/>
        </w:pBdr>
        <w:shd w:val="clear" w:color="auto" w:fill="FFFFFF"/>
        <w:contextualSpacing w:val="0"/>
        <w:rPr>
          <w:b/>
          <w:color w:val="040020"/>
        </w:rPr>
      </w:pPr>
      <w:r>
        <w:t xml:space="preserve">During a Force Majeure Event, the noncomplying Party shall use reasonable efforts to limit damages to the other Party and to resume its performance under </w:t>
      </w:r>
      <w:r w:rsidR="00680D75">
        <w:t xml:space="preserve">the </w:t>
      </w:r>
      <w:r>
        <w:t>Agreement.</w:t>
      </w:r>
    </w:p>
    <w:p w:rsidRPr="00781D43" w:rsidR="00781D43" w:rsidP="00781D43" w:rsidRDefault="0026406B" w14:paraId="372DCAC9" w14:textId="6D8F279A">
      <w:pPr>
        <w:pStyle w:val="ListParagraph"/>
        <w:numPr>
          <w:ilvl w:val="1"/>
          <w:numId w:val="2"/>
        </w:numPr>
        <w:pBdr>
          <w:bottom w:val="none" w:color="000000" w:sz="0" w:space="22"/>
        </w:pBdr>
        <w:shd w:val="clear" w:color="auto" w:fill="FFFFFF"/>
        <w:rPr>
          <w:b/>
          <w:color w:val="040020"/>
        </w:rPr>
      </w:pPr>
      <w:r w:rsidRPr="00781D43">
        <w:rPr>
          <w:b/>
          <w:bCs/>
        </w:rPr>
        <w:t>Third Parties</w:t>
      </w:r>
      <w:r>
        <w:t xml:space="preserve">. Except as explicitly set forth herein, none of the provisions of </w:t>
      </w:r>
      <w:r w:rsidR="00680D75">
        <w:t xml:space="preserve">the </w:t>
      </w:r>
      <w:r>
        <w:t xml:space="preserve">Agreement will be for the benefit of or enforceable by any </w:t>
      </w:r>
      <w:r w:rsidR="00680D75">
        <w:t>third-</w:t>
      </w:r>
      <w:r>
        <w:t xml:space="preserve">party. </w:t>
      </w:r>
    </w:p>
    <w:p w:rsidRPr="00781D43" w:rsidR="00781D43" w:rsidP="00781D43" w:rsidRDefault="0026406B" w14:paraId="30596AFC" w14:textId="27EF3FF9">
      <w:pPr>
        <w:pStyle w:val="ListParagraph"/>
        <w:numPr>
          <w:ilvl w:val="1"/>
          <w:numId w:val="2"/>
        </w:numPr>
        <w:pBdr>
          <w:bottom w:val="none" w:color="000000" w:sz="0" w:space="22"/>
        </w:pBdr>
        <w:shd w:val="clear" w:color="auto" w:fill="FFFFFF"/>
        <w:rPr>
          <w:b/>
          <w:color w:val="040020"/>
        </w:rPr>
      </w:pPr>
      <w:r w:rsidRPr="00781D43">
        <w:rPr>
          <w:b/>
          <w:bCs/>
        </w:rPr>
        <w:t>Waivers</w:t>
      </w:r>
      <w:r>
        <w:t xml:space="preserve">. </w:t>
      </w:r>
      <w:r w:rsidRPr="00781D43">
        <w:rPr>
          <w:color w:val="032E32"/>
        </w:rPr>
        <w:t xml:space="preserve">No failure by a Party to insist upon the strict performance of any term or condition of </w:t>
      </w:r>
      <w:r w:rsidRPr="00781D43" w:rsidR="00680D75">
        <w:rPr>
          <w:color w:val="032E32"/>
        </w:rPr>
        <w:t>th</w:t>
      </w:r>
      <w:r w:rsidR="00680D75">
        <w:rPr>
          <w:color w:val="032E32"/>
        </w:rPr>
        <w:t>e</w:t>
      </w:r>
      <w:r w:rsidRPr="00781D43" w:rsidR="00680D75">
        <w:rPr>
          <w:color w:val="032E32"/>
        </w:rPr>
        <w:t xml:space="preserve"> </w:t>
      </w:r>
      <w:r w:rsidRPr="00781D43">
        <w:rPr>
          <w:color w:val="032E32"/>
        </w:rPr>
        <w:t>Agreement or to exercise any right or remedy hereunder will constitute a waiver.</w:t>
      </w:r>
    </w:p>
    <w:p w:rsidRPr="00781D43" w:rsidR="0026406B" w:rsidP="00781D43" w:rsidRDefault="0026406B" w14:paraId="4794B01E" w14:textId="41CEF6AB">
      <w:pPr>
        <w:pStyle w:val="ListParagraph"/>
        <w:numPr>
          <w:ilvl w:val="1"/>
          <w:numId w:val="2"/>
        </w:numPr>
        <w:pBdr>
          <w:bottom w:val="none" w:color="000000" w:sz="0" w:space="22"/>
        </w:pBdr>
        <w:shd w:val="clear" w:color="auto" w:fill="FFFFFF"/>
        <w:rPr>
          <w:b/>
          <w:color w:val="040020"/>
        </w:rPr>
      </w:pPr>
      <w:r w:rsidRPr="00781D43">
        <w:rPr>
          <w:b/>
          <w:bCs/>
          <w:color w:val="032E32"/>
        </w:rPr>
        <w:t>Execution</w:t>
      </w:r>
      <w:r w:rsidRPr="00781D43">
        <w:rPr>
          <w:color w:val="032E32"/>
        </w:rPr>
        <w:t xml:space="preserve">. In connection with </w:t>
      </w:r>
      <w:r w:rsidR="00680D75">
        <w:rPr>
          <w:color w:val="032E32"/>
        </w:rPr>
        <w:t xml:space="preserve">the </w:t>
      </w:r>
      <w:r w:rsidRPr="00781D43">
        <w:rPr>
          <w:color w:val="032E32"/>
        </w:rPr>
        <w:t xml:space="preserve">Flock Services, a copy of a signed document sent by PDF or fax will be deemed an original in the hands of the recipient. </w:t>
      </w:r>
      <w:r w:rsidRPr="00781D43" w:rsidR="00680D75">
        <w:rPr>
          <w:color w:val="032E32"/>
        </w:rPr>
        <w:t>Th</w:t>
      </w:r>
      <w:r w:rsidR="00680D75">
        <w:rPr>
          <w:color w:val="032E32"/>
        </w:rPr>
        <w:t>e</w:t>
      </w:r>
      <w:r w:rsidRPr="00781D43" w:rsidR="00680D75">
        <w:rPr>
          <w:color w:val="032E32"/>
        </w:rPr>
        <w:t xml:space="preserve"> </w:t>
      </w:r>
      <w:r w:rsidRPr="00781D43">
        <w:rPr>
          <w:color w:val="032E32"/>
        </w:rPr>
        <w:t xml:space="preserve">Agreement may be executed in counterparts and exchanged by electronic means, each of which shall be deemed an original, and both of which together constitute only one agreement between the Parties. </w:t>
      </w:r>
    </w:p>
    <w:p w:rsidRPr="00E819DF" w:rsidR="00E819DF" w:rsidP="00E819DF" w:rsidRDefault="00E819DF" w14:paraId="5F881924" w14:textId="6C99E8CD">
      <w:pPr>
        <w:spacing w:line="240" w:lineRule="auto"/>
        <w:rPr>
          <w:color w:val="032E32"/>
          <w:lang w:val="en-US"/>
        </w:rPr>
      </w:pPr>
      <w:r w:rsidRPr="00E819DF">
        <w:rPr>
          <w:color w:val="032E32"/>
          <w:lang w:val="en-US"/>
        </w:rPr>
        <w:t xml:space="preserve">Each Party is signing </w:t>
      </w:r>
      <w:r w:rsidRPr="00E819DF" w:rsidR="00680D75">
        <w:rPr>
          <w:color w:val="032E32"/>
          <w:lang w:val="en-US"/>
        </w:rPr>
        <w:t>th</w:t>
      </w:r>
      <w:r w:rsidR="00680D75">
        <w:rPr>
          <w:color w:val="032E32"/>
          <w:lang w:val="en-US"/>
        </w:rPr>
        <w:t>e</w:t>
      </w:r>
      <w:r w:rsidRPr="00E819DF" w:rsidR="00680D75">
        <w:rPr>
          <w:color w:val="032E32"/>
          <w:lang w:val="en-US"/>
        </w:rPr>
        <w:t xml:space="preserve"> </w:t>
      </w:r>
      <w:r w:rsidRPr="00E819DF">
        <w:rPr>
          <w:color w:val="032E32"/>
          <w:lang w:val="en-US"/>
        </w:rPr>
        <w:t>Agreement on the date stated below that Party’s signature. </w:t>
      </w:r>
    </w:p>
    <w:p w:rsidRPr="00E819DF" w:rsidR="00E819DF" w:rsidP="00E819DF" w:rsidRDefault="00E819DF" w14:paraId="0339605C" w14:textId="77777777">
      <w:pPr>
        <w:spacing w:line="240" w:lineRule="auto"/>
        <w:rPr>
          <w:color w:val="032E32"/>
          <w:lang w:val="en-US"/>
        </w:rPr>
      </w:pPr>
    </w:p>
    <w:p w:rsidRPr="00E819DF" w:rsidR="00E819DF" w:rsidP="00E819DF" w:rsidRDefault="00E819DF" w14:paraId="4B325A93" w14:textId="5E763DAC">
      <w:pPr>
        <w:spacing w:line="240" w:lineRule="auto"/>
        <w:rPr>
          <w:color w:val="032E32"/>
          <w:lang w:val="en-US"/>
        </w:rPr>
      </w:pPr>
      <w:r>
        <w:rPr>
          <w:b/>
          <w:bCs/>
          <w:color w:val="032E32"/>
          <w:lang w:val="en-US"/>
        </w:rPr>
        <w:t>FLOCK GROUP INC</w:t>
      </w:r>
      <w:r w:rsidRPr="00E819DF">
        <w:rPr>
          <w:b/>
          <w:bCs/>
          <w:color w:val="032E32"/>
          <w:lang w:val="en-US"/>
        </w:rPr>
        <w:tab/>
      </w:r>
      <w:r w:rsidRPr="00E819DF">
        <w:rPr>
          <w:b/>
          <w:bCs/>
          <w:color w:val="032E32"/>
          <w:lang w:val="en-US"/>
        </w:rPr>
        <w:tab/>
      </w:r>
      <w:r w:rsidRPr="00E819DF">
        <w:rPr>
          <w:b/>
          <w:bCs/>
          <w:color w:val="032E32"/>
          <w:lang w:val="en-US"/>
        </w:rPr>
        <w:tab/>
      </w:r>
      <w:r w:rsidRPr="00E819DF">
        <w:rPr>
          <w:b/>
          <w:bCs/>
          <w:color w:val="032E32"/>
          <w:lang w:val="en-US"/>
        </w:rPr>
        <w:tab/>
      </w:r>
      <w:r w:rsidRPr="00E819DF">
        <w:rPr>
          <w:b/>
          <w:bCs/>
          <w:color w:val="032E32"/>
          <w:lang w:val="en-US"/>
        </w:rPr>
        <w:tab/>
      </w:r>
      <w:r w:rsidRPr="00E819DF">
        <w:rPr>
          <w:b/>
          <w:bCs/>
          <w:color w:val="032E32"/>
          <w:lang w:val="en-US"/>
        </w:rPr>
        <w:tab/>
      </w:r>
      <w:r>
        <w:rPr>
          <w:b/>
          <w:bCs/>
          <w:color w:val="032E32"/>
          <w:lang w:val="en-US"/>
        </w:rPr>
        <w:t>CUSTOMER: [_______]</w:t>
      </w:r>
    </w:p>
    <w:p w:rsidRPr="00E819DF" w:rsidR="00E819DF" w:rsidP="00E819DF" w:rsidRDefault="00E819DF" w14:paraId="65C9993C" w14:textId="77777777">
      <w:pPr>
        <w:spacing w:line="240" w:lineRule="auto"/>
        <w:rPr>
          <w:color w:val="032E32"/>
          <w:lang w:val="en-US"/>
        </w:rPr>
      </w:pPr>
    </w:p>
    <w:p w:rsidRPr="00E819DF" w:rsidR="00E819DF" w:rsidP="00E819DF" w:rsidRDefault="00E819DF" w14:paraId="02088FDB" w14:textId="20E34251">
      <w:pPr>
        <w:spacing w:line="240" w:lineRule="auto"/>
        <w:rPr>
          <w:color w:val="032E32"/>
          <w:lang w:val="en-US"/>
        </w:rPr>
      </w:pPr>
      <w:r w:rsidRPr="00E819DF">
        <w:rPr>
          <w:color w:val="032E32"/>
          <w:lang w:val="en-US"/>
        </w:rPr>
        <w:t>By:</w:t>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lang w:val="en-US"/>
        </w:rPr>
        <w:tab/>
      </w:r>
      <w:r w:rsidRPr="00E819DF">
        <w:rPr>
          <w:color w:val="032E32"/>
          <w:lang w:val="en-US"/>
        </w:rPr>
        <w:t>By:</w:t>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p>
    <w:p w:rsidRPr="00E819DF" w:rsidR="00E819DF" w:rsidP="00E819DF" w:rsidRDefault="00E819DF" w14:paraId="1D837E1B" w14:textId="77777777">
      <w:pPr>
        <w:spacing w:line="240" w:lineRule="auto"/>
        <w:rPr>
          <w:color w:val="032E32"/>
          <w:lang w:val="en-US"/>
        </w:rPr>
      </w:pPr>
    </w:p>
    <w:p w:rsidRPr="00E819DF" w:rsidR="00E819DF" w:rsidP="00E819DF" w:rsidRDefault="00E819DF" w14:paraId="58899878" w14:textId="4960EE69">
      <w:pPr>
        <w:spacing w:line="240" w:lineRule="auto"/>
        <w:rPr>
          <w:color w:val="032E32"/>
          <w:lang w:val="en-US"/>
        </w:rPr>
      </w:pPr>
      <w:r w:rsidRPr="00E819DF">
        <w:rPr>
          <w:color w:val="032E32"/>
          <w:lang w:val="en-US"/>
        </w:rPr>
        <w:t>Name:</w:t>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lang w:val="en-US"/>
        </w:rPr>
        <w:tab/>
      </w:r>
      <w:r w:rsidRPr="00E819DF">
        <w:rPr>
          <w:color w:val="032E32"/>
          <w:lang w:val="en-US"/>
        </w:rPr>
        <w:t>Name:</w:t>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p>
    <w:p w:rsidRPr="00E819DF" w:rsidR="00E819DF" w:rsidP="00E819DF" w:rsidRDefault="00E819DF" w14:paraId="31AB0917" w14:textId="77777777">
      <w:pPr>
        <w:spacing w:line="240" w:lineRule="auto"/>
        <w:rPr>
          <w:color w:val="032E32"/>
          <w:lang w:val="en-US"/>
        </w:rPr>
      </w:pPr>
    </w:p>
    <w:p w:rsidRPr="00E819DF" w:rsidR="00E819DF" w:rsidP="00E819DF" w:rsidRDefault="00E819DF" w14:paraId="09887480" w14:textId="38FBF1B9">
      <w:pPr>
        <w:spacing w:line="240" w:lineRule="auto"/>
        <w:rPr>
          <w:color w:val="032E32"/>
          <w:lang w:val="en-US"/>
        </w:rPr>
      </w:pPr>
      <w:r w:rsidRPr="00E819DF">
        <w:rPr>
          <w:color w:val="032E32"/>
          <w:lang w:val="en-US"/>
        </w:rPr>
        <w:t>Title:</w:t>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lang w:val="en-US"/>
        </w:rPr>
        <w:tab/>
      </w:r>
      <w:r w:rsidRPr="00E819DF">
        <w:rPr>
          <w:color w:val="032E32"/>
          <w:lang w:val="en-US"/>
        </w:rPr>
        <w:t>Title:</w:t>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p>
    <w:p w:rsidRPr="00E819DF" w:rsidR="00E819DF" w:rsidP="00E819DF" w:rsidRDefault="00E819DF" w14:paraId="52EA0E5E" w14:textId="77777777">
      <w:pPr>
        <w:spacing w:line="240" w:lineRule="auto"/>
        <w:rPr>
          <w:color w:val="032E32"/>
          <w:lang w:val="en-US"/>
        </w:rPr>
      </w:pPr>
    </w:p>
    <w:p w:rsidRPr="00E819DF" w:rsidR="0026406B" w:rsidP="0026406B" w:rsidRDefault="00E819DF" w14:paraId="2E35478B" w14:textId="351E3B1D">
      <w:pPr>
        <w:spacing w:line="240" w:lineRule="auto"/>
        <w:rPr>
          <w:color w:val="032E32"/>
          <w:lang w:val="en-US"/>
        </w:rPr>
      </w:pPr>
      <w:r w:rsidRPr="00E819DF">
        <w:rPr>
          <w:color w:val="032E32"/>
          <w:lang w:val="en-US"/>
        </w:rPr>
        <w:t>Date:</w:t>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lang w:val="en-US"/>
        </w:rPr>
        <w:tab/>
      </w:r>
      <w:r w:rsidRPr="00E819DF">
        <w:rPr>
          <w:color w:val="032E32"/>
          <w:lang w:val="en-US"/>
        </w:rPr>
        <w:t>Date:</w:t>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r w:rsidRPr="00E819DF">
        <w:rPr>
          <w:color w:val="032E32"/>
          <w:u w:val="single"/>
          <w:lang w:val="en-US"/>
        </w:rPr>
        <w:tab/>
      </w:r>
    </w:p>
    <w:p w:rsidR="0026406B" w:rsidP="008A2CFC" w:rsidRDefault="0026406B" w14:paraId="4FACA738" w14:textId="4D0659DD">
      <w:pPr>
        <w:pBdr>
          <w:bottom w:val="none" w:color="000000" w:sz="0" w:space="22"/>
        </w:pBdr>
        <w:shd w:val="clear" w:color="auto" w:fill="FFFFFF"/>
        <w:rPr>
          <w:color w:val="222222"/>
        </w:rPr>
      </w:pPr>
    </w:p>
    <w:p w:rsidR="00916511" w:rsidRDefault="00916511" w14:paraId="00000059" w14:textId="77777777">
      <w:pPr>
        <w:pBdr>
          <w:bottom w:val="none" w:color="000000" w:sz="0" w:space="22"/>
        </w:pBdr>
        <w:shd w:val="clear" w:color="auto" w:fill="FFFFFF"/>
        <w:rPr>
          <w:color w:val="040020"/>
        </w:rPr>
      </w:pPr>
    </w:p>
    <w:p w:rsidR="00FC169F" w:rsidRDefault="00FC169F" w14:paraId="1F45CE67" w14:textId="77777777">
      <w:pPr>
        <w:spacing w:line="240" w:lineRule="auto"/>
        <w:rPr>
          <w:color w:val="040020"/>
        </w:rPr>
        <w:sectPr w:rsidR="00FC169F">
          <w:headerReference w:type="default" r:id="rId16"/>
          <w:footerReference w:type="default" r:id="rId17"/>
          <w:pgSz w:w="12240" w:h="15840" w:orient="portrait"/>
          <w:pgMar w:top="1440" w:right="1440" w:bottom="1440" w:left="1440" w:header="720" w:footer="720" w:gutter="0"/>
          <w:pgNumType w:start="1"/>
          <w:cols w:space="720"/>
        </w:sectPr>
      </w:pPr>
    </w:p>
    <w:p w:rsidRPr="0012033B" w:rsidR="00FC169F" w:rsidP="00FC169F" w:rsidRDefault="00FC169F" w14:paraId="0555A701" w14:textId="7F8ECD13">
      <w:pPr>
        <w:spacing w:line="360" w:lineRule="auto"/>
        <w:ind w:left="720" w:hanging="720"/>
        <w:jc w:val="center"/>
        <w:rPr>
          <w:color w:val="000000"/>
        </w:rPr>
      </w:pPr>
      <w:r w:rsidRPr="0012033B">
        <w:rPr>
          <w:color w:val="000000"/>
        </w:rPr>
        <w:t xml:space="preserve">EXHIBIT </w:t>
      </w:r>
      <w:r>
        <w:rPr>
          <w:color w:val="000000"/>
        </w:rPr>
        <w:t>A</w:t>
      </w:r>
      <w:r w:rsidRPr="0012033B">
        <w:rPr>
          <w:color w:val="000000"/>
        </w:rPr>
        <w:t xml:space="preserve"> </w:t>
      </w:r>
    </w:p>
    <w:p w:rsidRPr="0012033B" w:rsidR="00FC169F" w:rsidP="00FC169F" w:rsidRDefault="00FC169F" w14:paraId="41F48524" w14:textId="77777777">
      <w:pPr>
        <w:spacing w:line="360" w:lineRule="auto"/>
        <w:jc w:val="center"/>
        <w:rPr>
          <w:b/>
          <w:color w:val="000000"/>
          <w:u w:val="single"/>
        </w:rPr>
      </w:pPr>
      <w:r w:rsidRPr="0012033B">
        <w:rPr>
          <w:b/>
          <w:color w:val="000000"/>
          <w:u w:val="single"/>
        </w:rPr>
        <w:t xml:space="preserve">INSURANCE </w:t>
      </w:r>
    </w:p>
    <w:p w:rsidRPr="0012033B" w:rsidR="00FC169F" w:rsidP="00FC169F" w:rsidRDefault="00FC169F" w14:paraId="5CA47D42" w14:textId="77777777">
      <w:pPr>
        <w:spacing w:line="360" w:lineRule="auto"/>
        <w:rPr>
          <w:color w:val="000000"/>
        </w:rPr>
      </w:pPr>
    </w:p>
    <w:p w:rsidRPr="00534532" w:rsidR="00680D75" w:rsidP="00680D75" w:rsidRDefault="00FC169F" w14:paraId="7711B3F4" w14:textId="2317428A">
      <w:pPr>
        <w:pStyle w:val="ListParagraph"/>
        <w:numPr>
          <w:ilvl w:val="0"/>
          <w:numId w:val="4"/>
        </w:numPr>
        <w:rPr>
          <w:color w:val="000000"/>
        </w:rPr>
      </w:pPr>
      <w:r w:rsidRPr="00534532">
        <w:rPr>
          <w:b/>
          <w:color w:val="000000"/>
        </w:rPr>
        <w:t xml:space="preserve">Required Coverage. </w:t>
      </w:r>
      <w:r w:rsidRPr="00534532">
        <w:rPr>
          <w:color w:val="000000"/>
        </w:rPr>
        <w:t xml:space="preserve">Flock shall procure and maintain for the duration of </w:t>
      </w:r>
      <w:r w:rsidRPr="00534532" w:rsidR="00680D75">
        <w:rPr>
          <w:color w:val="000000"/>
        </w:rPr>
        <w:t xml:space="preserve">the </w:t>
      </w:r>
      <w:r w:rsidRPr="00534532">
        <w:rPr>
          <w:color w:val="000000"/>
        </w:rPr>
        <w:t xml:space="preserve">Agreement insurance against claims for injuries to persons or damages to property that may arise from or in connection with the performance of the services under </w:t>
      </w:r>
      <w:r w:rsidRPr="00534532" w:rsidR="00680D75">
        <w:rPr>
          <w:color w:val="000000"/>
        </w:rPr>
        <w:t xml:space="preserve">the </w:t>
      </w:r>
      <w:r w:rsidRPr="00534532">
        <w:rPr>
          <w:color w:val="000000"/>
        </w:rPr>
        <w:t>Agreement and the results of that work by Flock or its agents, representatives, employees</w:t>
      </w:r>
      <w:r w:rsidRPr="00534532" w:rsidR="00680D75">
        <w:rPr>
          <w:color w:val="000000"/>
        </w:rPr>
        <w:t>,</w:t>
      </w:r>
      <w:r w:rsidRPr="00534532">
        <w:rPr>
          <w:color w:val="000000"/>
        </w:rPr>
        <w:t xml:space="preserve"> or subcontractors. Insurance shall be placed with insurers with a current A. M. Best rating of no less than “A” and “VII”. Flock shall obtain and, during the term of </w:t>
      </w:r>
      <w:r w:rsidRPr="00534532" w:rsidR="00680D75">
        <w:rPr>
          <w:color w:val="000000"/>
        </w:rPr>
        <w:t xml:space="preserve">the </w:t>
      </w:r>
      <w:r w:rsidRPr="00534532">
        <w:rPr>
          <w:color w:val="000000"/>
        </w:rPr>
        <w:t xml:space="preserve">Agreement, shall maintain policies of professional liability (errors and omissions), automobile liability, and general liability insurance for insurable amounts of the limits listed herein. The insurance policies shall provide that the policies shall remain in full force during the life of the Agreement. </w:t>
      </w:r>
      <w:r w:rsidRPr="00680D75">
        <w:rPr>
          <w:color w:val="222222"/>
          <w:shd w:val="clear" w:color="auto" w:fill="FFFFFF"/>
        </w:rPr>
        <w:t xml:space="preserve">Flock shall procure and shall maintain during the life of </w:t>
      </w:r>
      <w:r w:rsidRPr="00680D75" w:rsidR="00680D75">
        <w:rPr>
          <w:color w:val="222222"/>
          <w:shd w:val="clear" w:color="auto" w:fill="FFFFFF"/>
        </w:rPr>
        <w:t xml:space="preserve">the </w:t>
      </w:r>
      <w:r w:rsidRPr="00680D75">
        <w:rPr>
          <w:color w:val="222222"/>
          <w:shd w:val="clear" w:color="auto" w:fill="FFFFFF"/>
        </w:rPr>
        <w:t>Agreement Worker's Compensation insurance as required by applicable State law for all Flock employees. For the avoidance of doubt, (</w:t>
      </w:r>
      <w:r w:rsidRPr="00680D75" w:rsidR="00680D75">
        <w:rPr>
          <w:color w:val="222222"/>
          <w:shd w:val="clear" w:color="auto" w:fill="FFFFFF"/>
        </w:rPr>
        <w:t>a</w:t>
      </w:r>
      <w:r w:rsidRPr="00680D75">
        <w:rPr>
          <w:color w:val="222222"/>
          <w:shd w:val="clear" w:color="auto" w:fill="FFFFFF"/>
        </w:rPr>
        <w:t xml:space="preserve">) all required insurance limits by </w:t>
      </w:r>
      <w:r w:rsidRPr="00534532">
        <w:rPr>
          <w:color w:val="222222"/>
          <w:shd w:val="clear" w:color="auto" w:fill="FFFFFF"/>
        </w:rPr>
        <w:t>Customer can be met through a combination of primary and excess/umbrella coverage, and (</w:t>
      </w:r>
      <w:r w:rsidRPr="00534532" w:rsidR="00680D75">
        <w:rPr>
          <w:color w:val="222222"/>
          <w:shd w:val="clear" w:color="auto" w:fill="FFFFFF"/>
        </w:rPr>
        <w:t>b</w:t>
      </w:r>
      <w:r w:rsidRPr="00534532">
        <w:rPr>
          <w:color w:val="222222"/>
          <w:shd w:val="clear" w:color="auto" w:fill="FFFFFF"/>
        </w:rPr>
        <w:t>) Flock’s Cyber and Professional Liability/Errors and Omissions insurance has a shared limit of Five Million Dollars (5,000,000) per incident and in the aggregate.</w:t>
      </w:r>
    </w:p>
    <w:p w:rsidRPr="00680D75" w:rsidR="00680D75" w:rsidP="00CC013B" w:rsidRDefault="00FC169F" w14:paraId="0041241F" w14:textId="62FCB98A">
      <w:pPr>
        <w:rPr>
          <w:color w:val="000000"/>
        </w:rPr>
      </w:pPr>
      <w:r w:rsidRPr="00534532">
        <w:rPr>
          <w:color w:val="222222"/>
          <w:shd w:val="clear" w:color="auto" w:fill="FFFFFF"/>
        </w:rPr>
        <w:t xml:space="preserve">  </w:t>
      </w:r>
    </w:p>
    <w:p w:rsidRPr="00CC013B" w:rsidR="00680D75" w:rsidP="00CC013B" w:rsidRDefault="00FC169F" w14:paraId="13087627" w14:textId="4E60741C">
      <w:pPr>
        <w:pStyle w:val="ListParagraph"/>
        <w:numPr>
          <w:ilvl w:val="0"/>
          <w:numId w:val="4"/>
        </w:numPr>
      </w:pPr>
      <w:r w:rsidRPr="00534532">
        <w:rPr>
          <w:b/>
          <w:color w:val="000000"/>
        </w:rPr>
        <w:t>Types and Amounts Required</w:t>
      </w:r>
      <w:r w:rsidRPr="00534532">
        <w:rPr>
          <w:color w:val="000000"/>
        </w:rPr>
        <w:t xml:space="preserve">. Flock shall maintain the following insurance coverage for the duration of </w:t>
      </w:r>
      <w:r w:rsidRPr="00534532" w:rsidR="00680D75">
        <w:rPr>
          <w:color w:val="000000"/>
        </w:rPr>
        <w:t>th</w:t>
      </w:r>
      <w:r w:rsidR="00680D75">
        <w:rPr>
          <w:color w:val="000000"/>
        </w:rPr>
        <w:t>e</w:t>
      </w:r>
      <w:r w:rsidRPr="00534532" w:rsidR="00680D75">
        <w:rPr>
          <w:color w:val="000000"/>
        </w:rPr>
        <w:t xml:space="preserve"> </w:t>
      </w:r>
      <w:r w:rsidRPr="00534532">
        <w:rPr>
          <w:color w:val="000000"/>
        </w:rPr>
        <w:t>Agreement:</w:t>
      </w:r>
    </w:p>
    <w:p w:rsidR="00680D75" w:rsidP="00680D75" w:rsidRDefault="00680D75" w14:paraId="7536292C" w14:textId="6553370D">
      <w:pPr>
        <w:pStyle w:val="ListParagraph"/>
        <w:rPr>
          <w:color w:val="000000"/>
        </w:rPr>
      </w:pPr>
    </w:p>
    <w:p w:rsidR="00680D75" w:rsidP="00CC013B" w:rsidRDefault="00FC169F" w14:paraId="0E2DADBD" w14:textId="4FFDDA8C">
      <w:pPr>
        <w:pStyle w:val="ListParagraph"/>
        <w:rPr>
          <w:color w:val="000000"/>
        </w:rPr>
      </w:pPr>
      <w:r w:rsidRPr="00534532">
        <w:rPr>
          <w:b/>
          <w:bCs/>
          <w:color w:val="000000"/>
        </w:rPr>
        <w:t>(</w:t>
      </w:r>
      <w:r w:rsidRPr="00534532" w:rsidR="00680D75">
        <w:rPr>
          <w:b/>
          <w:bCs/>
          <w:color w:val="000000"/>
        </w:rPr>
        <w:t>a</w:t>
      </w:r>
      <w:r w:rsidRPr="00CC013B">
        <w:rPr>
          <w:b/>
          <w:color w:val="000000"/>
        </w:rPr>
        <w:t>)</w:t>
      </w:r>
      <w:r w:rsidRPr="00534532">
        <w:rPr>
          <w:b/>
          <w:color w:val="000000"/>
        </w:rPr>
        <w:t xml:space="preserve"> Commercial General Liability</w:t>
      </w:r>
      <w:r w:rsidRPr="00534532">
        <w:rPr>
          <w:color w:val="000000"/>
        </w:rPr>
        <w:t xml:space="preserve"> insurance written on an occurrence basis with limits of One Million Dollars ($1,000,000) per occurrence and Two Million Dollars ($2,000,000) in the aggregate for bodily injury, death, and property damage, including personal injury, liability</w:t>
      </w:r>
      <w:r w:rsidRPr="00534532" w:rsidR="00695ABA">
        <w:rPr>
          <w:color w:val="000000"/>
        </w:rPr>
        <w:t xml:space="preserve"> assumed under an insured contract</w:t>
      </w:r>
      <w:r w:rsidRPr="00534532">
        <w:rPr>
          <w:color w:val="000000"/>
        </w:rPr>
        <w:t xml:space="preserve">, independent contractors, broad-form property damage, and product and completed operations coverage; </w:t>
      </w:r>
    </w:p>
    <w:p w:rsidRPr="00534532" w:rsidR="00680D75" w:rsidP="00534532" w:rsidRDefault="00680D75" w14:paraId="5074089B" w14:textId="4473E89B">
      <w:pPr>
        <w:pStyle w:val="ListParagraph"/>
        <w:rPr>
          <w:color w:val="000000"/>
        </w:rPr>
      </w:pPr>
    </w:p>
    <w:p w:rsidRPr="00CC013B" w:rsidR="00680D75" w:rsidP="00CC013B" w:rsidRDefault="00680D75" w14:paraId="315DCAB7" w14:textId="597F5A75">
      <w:pPr>
        <w:pStyle w:val="ListParagraph"/>
      </w:pPr>
      <w:r w:rsidRPr="00534532">
        <w:rPr>
          <w:b/>
          <w:bCs/>
        </w:rPr>
        <w:t>(b</w:t>
      </w:r>
      <w:r w:rsidRPr="00CC013B" w:rsidR="00FC169F">
        <w:rPr>
          <w:b/>
        </w:rPr>
        <w:t>)</w:t>
      </w:r>
      <w:r w:rsidRPr="00CC013B" w:rsidR="00FC169F">
        <w:t xml:space="preserve"> </w:t>
      </w:r>
      <w:r w:rsidRPr="00CC013B" w:rsidR="00FC169F">
        <w:rPr>
          <w:b/>
        </w:rPr>
        <w:t>Workers Compensation</w:t>
      </w:r>
      <w:r w:rsidRPr="00CC013B" w:rsidR="00FC169F">
        <w:t xml:space="preserve"> insurance in accordance with statutory limits;</w:t>
      </w:r>
    </w:p>
    <w:p w:rsidRPr="0012033B" w:rsidR="00680D75" w:rsidP="00534532" w:rsidRDefault="00680D75" w14:paraId="7451799A" w14:textId="2DAF57F4">
      <w:pPr>
        <w:pStyle w:val="ListParagraph"/>
      </w:pPr>
    </w:p>
    <w:p w:rsidRPr="00CC013B" w:rsidR="00680D75" w:rsidP="00CC013B" w:rsidRDefault="00680D75" w14:paraId="19BAA117" w14:textId="6A9D68EE">
      <w:pPr>
        <w:pStyle w:val="ListParagraph"/>
      </w:pPr>
      <w:r w:rsidRPr="00534532">
        <w:rPr>
          <w:b/>
          <w:bCs/>
        </w:rPr>
        <w:t>(c</w:t>
      </w:r>
      <w:r w:rsidRPr="00CC013B" w:rsidR="00FC169F">
        <w:rPr>
          <w:b/>
        </w:rPr>
        <w:t>)</w:t>
      </w:r>
      <w:r w:rsidRPr="00CC013B" w:rsidR="00FC169F">
        <w:t xml:space="preserve"> </w:t>
      </w:r>
      <w:r w:rsidRPr="00CC013B" w:rsidR="00FC169F">
        <w:rPr>
          <w:b/>
        </w:rPr>
        <w:t>Professional Liability/Errors and Omissions</w:t>
      </w:r>
      <w:r w:rsidRPr="00CC013B" w:rsidR="00FC169F">
        <w:t xml:space="preserve"> insurance with limits of Five Million Dollars</w:t>
      </w:r>
      <w:r w:rsidRPr="00CC013B">
        <w:t xml:space="preserve"> </w:t>
      </w:r>
      <w:r>
        <w:t>($5,000,000)</w:t>
      </w:r>
      <w:r w:rsidRPr="0012033B" w:rsidR="00FC169F">
        <w:t xml:space="preserve"> </w:t>
      </w:r>
      <w:r w:rsidRPr="00CC013B" w:rsidR="00695ABA">
        <w:t>each claim and in the aggregate</w:t>
      </w:r>
      <w:r w:rsidRPr="00CC013B" w:rsidR="00FC169F">
        <w:t xml:space="preserve">; </w:t>
      </w:r>
    </w:p>
    <w:p w:rsidRPr="0012033B" w:rsidR="00680D75" w:rsidP="00534532" w:rsidRDefault="00680D75" w14:paraId="76AACF9F" w14:textId="3ACDF6B8">
      <w:pPr>
        <w:pStyle w:val="ListParagraph"/>
      </w:pPr>
    </w:p>
    <w:p w:rsidRPr="00CC013B" w:rsidR="00680D75" w:rsidP="00CC013B" w:rsidRDefault="00FC169F" w14:paraId="420BEEAE" w14:textId="337DEE56">
      <w:pPr>
        <w:pStyle w:val="ListParagraph"/>
      </w:pPr>
      <w:r w:rsidRPr="00534532">
        <w:rPr>
          <w:b/>
          <w:bCs/>
        </w:rPr>
        <w:t>(</w:t>
      </w:r>
      <w:r w:rsidRPr="00534532" w:rsidR="00680D75">
        <w:rPr>
          <w:b/>
          <w:bCs/>
        </w:rPr>
        <w:t>d</w:t>
      </w:r>
      <w:r w:rsidRPr="00CC013B">
        <w:rPr>
          <w:b/>
        </w:rPr>
        <w:t>)</w:t>
      </w:r>
      <w:r w:rsidRPr="00CC013B">
        <w:t xml:space="preserve"> </w:t>
      </w:r>
      <w:r w:rsidRPr="00CC013B">
        <w:rPr>
          <w:b/>
        </w:rPr>
        <w:t>Commercial Automobile Liability</w:t>
      </w:r>
      <w:r w:rsidRPr="00CC013B">
        <w:t xml:space="preserve"> insurance with a combined single limit of One Million Dollars ($1,000,000) per occurrence for bodily injury, death, and property coverage, including owned and non-owned and hired automobile coverage; and</w:t>
      </w:r>
    </w:p>
    <w:p w:rsidRPr="0012033B" w:rsidR="00680D75" w:rsidP="00534532" w:rsidRDefault="00680D75" w14:paraId="4D2881B3" w14:textId="0A7ECAD6">
      <w:pPr>
        <w:pStyle w:val="ListParagraph"/>
      </w:pPr>
    </w:p>
    <w:p w:rsidRPr="00CC013B" w:rsidR="00FC169F" w:rsidP="00CC013B" w:rsidRDefault="00680D75" w14:paraId="580847BE" w14:textId="39C36FB4">
      <w:pPr>
        <w:pStyle w:val="ListParagraph"/>
      </w:pPr>
      <w:r w:rsidRPr="00534532">
        <w:rPr>
          <w:b/>
          <w:bCs/>
        </w:rPr>
        <w:t>(e</w:t>
      </w:r>
      <w:r w:rsidRPr="00CC013B" w:rsidR="00FC169F">
        <w:rPr>
          <w:b/>
        </w:rPr>
        <w:t>)</w:t>
      </w:r>
      <w:r w:rsidRPr="00CC013B" w:rsidR="00FC169F">
        <w:t xml:space="preserve"> </w:t>
      </w:r>
      <w:r w:rsidRPr="00CC013B" w:rsidR="00FC169F">
        <w:rPr>
          <w:b/>
        </w:rPr>
        <w:t>Cyber Liability</w:t>
      </w:r>
      <w:r w:rsidRPr="00CC013B" w:rsidR="00FC169F">
        <w:t xml:space="preserve"> insurance written on </w:t>
      </w:r>
      <w:r w:rsidRPr="00CC013B" w:rsidR="00695ABA">
        <w:t>a per claim</w:t>
      </w:r>
      <w:r w:rsidRPr="00CC013B" w:rsidR="00FC169F">
        <w:t xml:space="preserve"> basis with limits of Five Million Dollars ($5,000,000). </w:t>
      </w:r>
    </w:p>
    <w:p w:rsidR="00FC169F" w:rsidP="001B5231" w:rsidRDefault="00FC169F" w14:paraId="50B52E32" w14:textId="77777777"/>
    <w:p w:rsidR="00FC169F" w:rsidP="001B5231" w:rsidRDefault="00FC169F" w14:paraId="555A0D96" w14:textId="77777777">
      <w:pPr>
        <w:rPr>
          <w:color w:val="040020"/>
        </w:rPr>
      </w:pPr>
    </w:p>
    <w:p w:rsidR="00916511" w:rsidRDefault="00916511" w14:paraId="0000005C" w14:textId="77777777"/>
    <w:p w:rsidR="00916511" w:rsidRDefault="00916511" w14:paraId="0000005D" w14:textId="77777777">
      <w:pPr>
        <w:rPr>
          <w:sz w:val="24"/>
          <w:szCs w:val="24"/>
        </w:rPr>
      </w:pPr>
    </w:p>
    <w:sectPr w:rsidR="00916511">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E16" w:rsidRDefault="003D2E16" w14:paraId="279829BB" w14:textId="77777777">
      <w:pPr>
        <w:spacing w:line="240" w:lineRule="auto"/>
      </w:pPr>
      <w:r>
        <w:separator/>
      </w:r>
    </w:p>
  </w:endnote>
  <w:endnote w:type="continuationSeparator" w:id="0">
    <w:p w:rsidR="003D2E16" w:rsidRDefault="003D2E16" w14:paraId="098AE34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C0216CD3-400F-4232-8239-894FD943775E}"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E349035-8026-4897-8D49-C982976CC142}"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32" w:rsidRDefault="00534532" w14:paraId="0252EED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E16" w:rsidRDefault="003D2E16" w14:paraId="3520E70C" w14:textId="77777777">
      <w:pPr>
        <w:spacing w:line="240" w:lineRule="auto"/>
      </w:pPr>
      <w:r>
        <w:separator/>
      </w:r>
    </w:p>
  </w:footnote>
  <w:footnote w:type="continuationSeparator" w:id="0">
    <w:p w:rsidR="003D2E16" w:rsidRDefault="003D2E16" w14:paraId="75880D6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511" w:rsidRDefault="003D2E16" w14:paraId="0000005E" w14:textId="0F21CF61">
    <w:pPr>
      <w:jc w:val="right"/>
    </w:pPr>
    <w:r>
      <w:fldChar w:fldCharType="begin"/>
    </w:r>
    <w:r>
      <w:instrText>PAGE</w:instrText>
    </w:r>
    <w:r>
      <w:fldChar w:fldCharType="separate"/>
    </w:r>
    <w:r w:rsidR="00FC169F">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DB8"/>
    <w:multiLevelType w:val="multilevel"/>
    <w:tmpl w:val="3118B49C"/>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003D56"/>
    <w:multiLevelType w:val="multilevel"/>
    <w:tmpl w:val="A95E2734"/>
    <w:lvl w:ilvl="0">
      <w:start w:val="1"/>
      <w:numFmt w:val="decimal"/>
      <w:lvlText w:val="Section %1."/>
      <w:lvlJc w:val="left"/>
      <w:pPr>
        <w:ind w:left="4770" w:firstLine="0"/>
      </w:pPr>
      <w:rPr>
        <w:b/>
        <w:i w:val="0"/>
      </w:rPr>
    </w:lvl>
    <w:lvl w:ilvl="1">
      <w:start w:val="1"/>
      <w:numFmt w:val="lowerLetter"/>
      <w:lvlText w:val="(%2)"/>
      <w:lvlJc w:val="left"/>
      <w:pPr>
        <w:ind w:left="0" w:firstLine="0"/>
      </w:pPr>
    </w:lvl>
    <w:lvl w:ilvl="2">
      <w:start w:val="1"/>
      <w:numFmt w:val="upperLetter"/>
      <w:lvlText w:val="(%3)"/>
      <w:lvlJc w:val="left"/>
      <w:pPr>
        <w:ind w:left="0" w:firstLine="0"/>
      </w:pPr>
      <w:rPr>
        <w:rFonts w:ascii="Arial" w:hAnsi="Arial" w:eastAsia="Arial" w:cs="Arial"/>
      </w:rPr>
    </w:lvl>
    <w:lvl w:ilvl="3">
      <w:start w:val="1"/>
      <w:numFmt w:val="decimal"/>
      <w:lvlText w:val="Article CSD-%4."/>
      <w:lvlJc w:val="left"/>
      <w:pPr>
        <w:ind w:left="0" w:firstLine="0"/>
      </w:pPr>
      <w:rPr>
        <w:rFonts w:ascii="Times New Roman" w:hAnsi="Times New Roman" w:eastAsia="Times New Roman" w:cs="Times New Roman"/>
        <w:b w:val="0"/>
        <w:i w:val="0"/>
        <w:smallCaps w:val="0"/>
        <w:strike w:val="0"/>
        <w:color w:val="000000"/>
        <w:sz w:val="2"/>
        <w:szCs w:val="2"/>
        <w:highlight w:val="black"/>
        <w:u w:val="none"/>
        <w:vertAlign w:val="baseline"/>
      </w:rPr>
    </w:lvl>
    <w:lvl w:ilvl="4">
      <w:start w:val="1"/>
      <w:numFmt w:val="lowerLetter"/>
      <w:lvlText w:val="(%5)"/>
      <w:lvlJc w:val="left"/>
      <w:pPr>
        <w:ind w:left="0" w:firstLine="0"/>
      </w:pPr>
    </w:lvl>
    <w:lvl w:ilvl="5">
      <w:start w:val="1"/>
      <w:numFmt w:val="decimal"/>
      <w:lvlText w:val="PART %6 -"/>
      <w:lvlJc w:val="left"/>
      <w:pPr>
        <w:ind w:left="0" w:firstLine="0"/>
      </w:pPr>
    </w:lvl>
    <w:lvl w:ilvl="6">
      <w:start w:val="1"/>
      <w:numFmt w:val="upperLetter"/>
      <w:lvlText w:val="%7."/>
      <w:lvlJc w:val="left"/>
      <w:pPr>
        <w:ind w:left="0" w:firstLine="0"/>
      </w:pPr>
    </w:lvl>
    <w:lvl w:ilvl="7">
      <w:start w:val="1"/>
      <w:numFmt w:val="decimal"/>
      <w:lvlText w:val="%8."/>
      <w:lvlJc w:val="left"/>
      <w:pPr>
        <w:ind w:left="0" w:firstLine="0"/>
      </w:pPr>
    </w:lvl>
    <w:lvl w:ilvl="8">
      <w:start w:val="1"/>
      <w:numFmt w:val="lowerLetter"/>
      <w:lvlText w:val="%9."/>
      <w:lvlJc w:val="left"/>
      <w:pPr>
        <w:ind w:left="0" w:firstLine="0"/>
      </w:pPr>
    </w:lvl>
  </w:abstractNum>
  <w:abstractNum w:abstractNumId="2" w15:restartNumberingAfterBreak="0">
    <w:nsid w:val="0B4F01F0"/>
    <w:multiLevelType w:val="multilevel"/>
    <w:tmpl w:val="1FF09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8939E9"/>
    <w:multiLevelType w:val="hybridMultilevel"/>
    <w:tmpl w:val="3ED4D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2317E8"/>
    <w:multiLevelType w:val="hybridMultilevel"/>
    <w:tmpl w:val="6106B65C"/>
    <w:lvl w:ilvl="0" w:tplc="E08A9130">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7019158">
    <w:abstractNumId w:val="1"/>
  </w:num>
  <w:num w:numId="2" w16cid:durableId="289020105">
    <w:abstractNumId w:val="0"/>
  </w:num>
  <w:num w:numId="3" w16cid:durableId="1838421530">
    <w:abstractNumId w:val="3"/>
  </w:num>
  <w:num w:numId="4" w16cid:durableId="1484274891">
    <w:abstractNumId w:val="4"/>
  </w:num>
  <w:num w:numId="5" w16cid:durableId="1331906042">
    <w:abstractNumId w:val="2"/>
    <w:lvlOverride w:ilvl="0">
      <w:lvl w:ilvl="0">
        <w:numFmt w:val="lowerLetter"/>
        <w:lvlText w:val="%1."/>
        <w:lvlJc w:val="left"/>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511"/>
    <w:rsid w:val="00056708"/>
    <w:rsid w:val="000703D3"/>
    <w:rsid w:val="00072F19"/>
    <w:rsid w:val="00086283"/>
    <w:rsid w:val="000B46C5"/>
    <w:rsid w:val="000B6522"/>
    <w:rsid w:val="000E3F64"/>
    <w:rsid w:val="000E58D8"/>
    <w:rsid w:val="00105981"/>
    <w:rsid w:val="001354B7"/>
    <w:rsid w:val="00137B47"/>
    <w:rsid w:val="00193435"/>
    <w:rsid w:val="00197251"/>
    <w:rsid w:val="001A3E8D"/>
    <w:rsid w:val="001B5231"/>
    <w:rsid w:val="001C7628"/>
    <w:rsid w:val="001C7A3B"/>
    <w:rsid w:val="001D78A7"/>
    <w:rsid w:val="001E1153"/>
    <w:rsid w:val="001F51A6"/>
    <w:rsid w:val="00201422"/>
    <w:rsid w:val="00203014"/>
    <w:rsid w:val="00213225"/>
    <w:rsid w:val="00213445"/>
    <w:rsid w:val="00231259"/>
    <w:rsid w:val="002322B6"/>
    <w:rsid w:val="00232C64"/>
    <w:rsid w:val="002339C2"/>
    <w:rsid w:val="00240B4D"/>
    <w:rsid w:val="0026406B"/>
    <w:rsid w:val="00266C2E"/>
    <w:rsid w:val="00271BDF"/>
    <w:rsid w:val="00273901"/>
    <w:rsid w:val="00276B4D"/>
    <w:rsid w:val="00290DF3"/>
    <w:rsid w:val="002A03AE"/>
    <w:rsid w:val="002B0C39"/>
    <w:rsid w:val="002B60A3"/>
    <w:rsid w:val="002D1777"/>
    <w:rsid w:val="002F3806"/>
    <w:rsid w:val="002F66FD"/>
    <w:rsid w:val="0031608F"/>
    <w:rsid w:val="003277B4"/>
    <w:rsid w:val="003305F4"/>
    <w:rsid w:val="0033764B"/>
    <w:rsid w:val="0036119A"/>
    <w:rsid w:val="00366268"/>
    <w:rsid w:val="00392A51"/>
    <w:rsid w:val="003B0349"/>
    <w:rsid w:val="003B41FE"/>
    <w:rsid w:val="003B5CB0"/>
    <w:rsid w:val="003D2E16"/>
    <w:rsid w:val="0040742A"/>
    <w:rsid w:val="00411163"/>
    <w:rsid w:val="0043319E"/>
    <w:rsid w:val="00470CAB"/>
    <w:rsid w:val="0047251F"/>
    <w:rsid w:val="00475BEB"/>
    <w:rsid w:val="004A6069"/>
    <w:rsid w:val="004E3D89"/>
    <w:rsid w:val="004F5245"/>
    <w:rsid w:val="00503865"/>
    <w:rsid w:val="00521891"/>
    <w:rsid w:val="005317B2"/>
    <w:rsid w:val="00534532"/>
    <w:rsid w:val="00537047"/>
    <w:rsid w:val="00554C8C"/>
    <w:rsid w:val="00556C6A"/>
    <w:rsid w:val="0056475E"/>
    <w:rsid w:val="005716CE"/>
    <w:rsid w:val="005739C7"/>
    <w:rsid w:val="005913AC"/>
    <w:rsid w:val="005B398F"/>
    <w:rsid w:val="005B54E1"/>
    <w:rsid w:val="005B5D08"/>
    <w:rsid w:val="005C40A1"/>
    <w:rsid w:val="005E5043"/>
    <w:rsid w:val="00621E56"/>
    <w:rsid w:val="00635A57"/>
    <w:rsid w:val="00680D75"/>
    <w:rsid w:val="00695140"/>
    <w:rsid w:val="00695ABA"/>
    <w:rsid w:val="006A527F"/>
    <w:rsid w:val="006E364D"/>
    <w:rsid w:val="006E54E5"/>
    <w:rsid w:val="006E6FA7"/>
    <w:rsid w:val="00702E81"/>
    <w:rsid w:val="00706E00"/>
    <w:rsid w:val="00710B93"/>
    <w:rsid w:val="0071177C"/>
    <w:rsid w:val="00737E3C"/>
    <w:rsid w:val="007572A5"/>
    <w:rsid w:val="00764707"/>
    <w:rsid w:val="00777B54"/>
    <w:rsid w:val="00781D43"/>
    <w:rsid w:val="00785844"/>
    <w:rsid w:val="007D5A91"/>
    <w:rsid w:val="007F54AD"/>
    <w:rsid w:val="00853A61"/>
    <w:rsid w:val="00863063"/>
    <w:rsid w:val="008732FD"/>
    <w:rsid w:val="00873E98"/>
    <w:rsid w:val="008A2CFC"/>
    <w:rsid w:val="008D6247"/>
    <w:rsid w:val="008F027B"/>
    <w:rsid w:val="00913F1C"/>
    <w:rsid w:val="00916511"/>
    <w:rsid w:val="009234F2"/>
    <w:rsid w:val="0092484B"/>
    <w:rsid w:val="00932302"/>
    <w:rsid w:val="00940BE4"/>
    <w:rsid w:val="00956309"/>
    <w:rsid w:val="00967995"/>
    <w:rsid w:val="00971EF8"/>
    <w:rsid w:val="0099158A"/>
    <w:rsid w:val="009A0983"/>
    <w:rsid w:val="009A7153"/>
    <w:rsid w:val="009E05FC"/>
    <w:rsid w:val="009E2082"/>
    <w:rsid w:val="009F1153"/>
    <w:rsid w:val="00A12052"/>
    <w:rsid w:val="00A24935"/>
    <w:rsid w:val="00A336B3"/>
    <w:rsid w:val="00A76D20"/>
    <w:rsid w:val="00A774BB"/>
    <w:rsid w:val="00A844AF"/>
    <w:rsid w:val="00A90B4A"/>
    <w:rsid w:val="00A96E77"/>
    <w:rsid w:val="00A97425"/>
    <w:rsid w:val="00AA078F"/>
    <w:rsid w:val="00AA1680"/>
    <w:rsid w:val="00AA6F54"/>
    <w:rsid w:val="00AC5C91"/>
    <w:rsid w:val="00AD2221"/>
    <w:rsid w:val="00B05AA1"/>
    <w:rsid w:val="00B06396"/>
    <w:rsid w:val="00B11838"/>
    <w:rsid w:val="00B11D27"/>
    <w:rsid w:val="00B14AFF"/>
    <w:rsid w:val="00B66E86"/>
    <w:rsid w:val="00B673F3"/>
    <w:rsid w:val="00B7725D"/>
    <w:rsid w:val="00BA303A"/>
    <w:rsid w:val="00BB3D26"/>
    <w:rsid w:val="00BB42C5"/>
    <w:rsid w:val="00BD36F6"/>
    <w:rsid w:val="00BD7951"/>
    <w:rsid w:val="00BE4AE2"/>
    <w:rsid w:val="00BF28D5"/>
    <w:rsid w:val="00C15054"/>
    <w:rsid w:val="00C216B0"/>
    <w:rsid w:val="00C36B89"/>
    <w:rsid w:val="00C545BD"/>
    <w:rsid w:val="00C565EE"/>
    <w:rsid w:val="00C80543"/>
    <w:rsid w:val="00C924A3"/>
    <w:rsid w:val="00CA0665"/>
    <w:rsid w:val="00CA3376"/>
    <w:rsid w:val="00CA4C2E"/>
    <w:rsid w:val="00CC013B"/>
    <w:rsid w:val="00CC6776"/>
    <w:rsid w:val="00CD2A13"/>
    <w:rsid w:val="00CE0643"/>
    <w:rsid w:val="00D15D4A"/>
    <w:rsid w:val="00D32CB2"/>
    <w:rsid w:val="00D43D1A"/>
    <w:rsid w:val="00D5213D"/>
    <w:rsid w:val="00D5318C"/>
    <w:rsid w:val="00D54E71"/>
    <w:rsid w:val="00D56D7A"/>
    <w:rsid w:val="00D6507B"/>
    <w:rsid w:val="00D745E9"/>
    <w:rsid w:val="00D766C4"/>
    <w:rsid w:val="00D918D7"/>
    <w:rsid w:val="00DA0F10"/>
    <w:rsid w:val="00DA2331"/>
    <w:rsid w:val="00DA6DD3"/>
    <w:rsid w:val="00DB13CA"/>
    <w:rsid w:val="00DB4BF7"/>
    <w:rsid w:val="00DC0E86"/>
    <w:rsid w:val="00DC71DC"/>
    <w:rsid w:val="00DE1729"/>
    <w:rsid w:val="00DE3252"/>
    <w:rsid w:val="00DF76E9"/>
    <w:rsid w:val="00E06BC9"/>
    <w:rsid w:val="00E27520"/>
    <w:rsid w:val="00E31C07"/>
    <w:rsid w:val="00E52741"/>
    <w:rsid w:val="00E5341F"/>
    <w:rsid w:val="00E5676C"/>
    <w:rsid w:val="00E70F38"/>
    <w:rsid w:val="00E7331C"/>
    <w:rsid w:val="00E819DF"/>
    <w:rsid w:val="00E903AD"/>
    <w:rsid w:val="00E93640"/>
    <w:rsid w:val="00E95415"/>
    <w:rsid w:val="00EA4432"/>
    <w:rsid w:val="00EA6EC4"/>
    <w:rsid w:val="00EB65CB"/>
    <w:rsid w:val="00EB74CE"/>
    <w:rsid w:val="00ED3844"/>
    <w:rsid w:val="00EE0E89"/>
    <w:rsid w:val="00EF21AD"/>
    <w:rsid w:val="00EF6B73"/>
    <w:rsid w:val="00F30613"/>
    <w:rsid w:val="00F33D05"/>
    <w:rsid w:val="00F511DC"/>
    <w:rsid w:val="00F72F3E"/>
    <w:rsid w:val="00FA11A2"/>
    <w:rsid w:val="00FC169F"/>
    <w:rsid w:val="00FD2ADD"/>
    <w:rsid w:val="00FE0B51"/>
    <w:rsid w:val="00FE4182"/>
    <w:rsid w:val="00FF64BB"/>
    <w:rsid w:val="00FF7687"/>
    <w:rsid w:val="6C1F3FF5"/>
    <w:rsid w:val="7ED1CC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C4785"/>
  <w15:docId w15:val="{CBBBD48B-D129-4974-B2DD-DC73264BD6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styleId="TableNormal2" w:customStyle="1">
    <w:name w:val="TableNormal2"/>
    <w:tblPr>
      <w:tblCellMar>
        <w:top w:w="100" w:type="dxa"/>
        <w:left w:w="100" w:type="dxa"/>
        <w:bottom w:w="100" w:type="dxa"/>
        <w:right w:w="100" w:type="dxa"/>
      </w:tblCellMar>
    </w:tblPr>
  </w:style>
  <w:style w:type="table" w:styleId="TableNormal1" w:customStyle="1">
    <w:name w:val="TableNormal1"/>
    <w:tblPr>
      <w:tblCellMar>
        <w:top w:w="100" w:type="dxa"/>
        <w:left w:w="100" w:type="dxa"/>
        <w:bottom w:w="100" w:type="dxa"/>
        <w:right w:w="100" w:type="dxa"/>
      </w:tblCellMar>
    </w:tbl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FC169F"/>
    <w:pPr>
      <w:spacing w:line="240" w:lineRule="auto"/>
    </w:pPr>
  </w:style>
  <w:style w:type="character" w:styleId="Hyperlink">
    <w:name w:val="Hyperlink"/>
    <w:basedOn w:val="DefaultParagraphFont"/>
    <w:uiPriority w:val="99"/>
    <w:unhideWhenUsed/>
    <w:rsid w:val="00FC169F"/>
    <w:rPr>
      <w:color w:val="0000FF" w:themeColor="hyperlink"/>
      <w:u w:val="single"/>
    </w:rPr>
  </w:style>
  <w:style w:type="character" w:styleId="UnresolvedMention">
    <w:name w:val="Unresolved Mention"/>
    <w:basedOn w:val="DefaultParagraphFont"/>
    <w:uiPriority w:val="99"/>
    <w:semiHidden/>
    <w:unhideWhenUsed/>
    <w:rsid w:val="00FC169F"/>
    <w:rPr>
      <w:color w:val="605E5C"/>
      <w:shd w:val="clear" w:color="auto" w:fill="E1DFDD"/>
    </w:rPr>
  </w:style>
  <w:style w:type="paragraph" w:styleId="CommentSubject">
    <w:name w:val="Comment Subject"/>
    <w:basedOn w:val="CommentText"/>
    <w:next w:val="CommentText"/>
    <w:link w:val="CommentSubjectChar"/>
    <w:uiPriority w:val="99"/>
    <w:semiHidden/>
    <w:unhideWhenUsed/>
    <w:rsid w:val="00AA6F54"/>
    <w:rPr>
      <w:b/>
      <w:bCs/>
    </w:rPr>
  </w:style>
  <w:style w:type="character" w:styleId="CommentSubjectChar" w:customStyle="1">
    <w:name w:val="Comment Subject Char"/>
    <w:basedOn w:val="CommentTextChar"/>
    <w:link w:val="CommentSubject"/>
    <w:uiPriority w:val="99"/>
    <w:semiHidden/>
    <w:rsid w:val="00AA6F54"/>
    <w:rPr>
      <w:b/>
      <w:bCs/>
      <w:sz w:val="20"/>
      <w:szCs w:val="20"/>
    </w:rPr>
  </w:style>
  <w:style w:type="paragraph" w:styleId="ListParagraph">
    <w:name w:val="List Paragraph"/>
    <w:basedOn w:val="Normal"/>
    <w:uiPriority w:val="34"/>
    <w:qFormat/>
    <w:rsid w:val="001354B7"/>
    <w:pPr>
      <w:ind w:left="720"/>
      <w:contextualSpacing/>
    </w:pPr>
  </w:style>
  <w:style w:type="paragraph" w:styleId="Footer">
    <w:name w:val="footer"/>
    <w:basedOn w:val="Normal"/>
    <w:link w:val="FooterChar"/>
    <w:uiPriority w:val="99"/>
    <w:unhideWhenUsed/>
    <w:rsid w:val="00534532"/>
    <w:pPr>
      <w:tabs>
        <w:tab w:val="center" w:pos="4680"/>
        <w:tab w:val="right" w:pos="9360"/>
      </w:tabs>
      <w:spacing w:line="240" w:lineRule="auto"/>
    </w:pPr>
  </w:style>
  <w:style w:type="character" w:styleId="FooterChar" w:customStyle="1">
    <w:name w:val="Footer Char"/>
    <w:basedOn w:val="DefaultParagraphFont"/>
    <w:link w:val="Footer"/>
    <w:uiPriority w:val="99"/>
    <w:rsid w:val="00534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flocksafety.com/reinstall-fee-schedul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flocksafety.com/implementation-guide"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billing@flocksafety.com"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flocksafety.com/legal/privacy-policy" TargetMode="External" Id="rId1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DnwBlrAR9PJSu+tYjVslM91jw==">CgMxLjAioAIKC0FBQUJzY25JWnIwEuoBCgtBQUFCc2NuSVpyMBILQUFBQnNjbklacjAaDQoJdGV4dC9odG1sEgAiDgoKdGV4dC9wbGFpbhIAKhsiFTEwNDc1OTk2MDAxMjc3NDUzNDk1MygAOAAwq4S6lp4zOMSRupaeM0pKCiRhcHBsaWNhdGlvbi92bmQuZ29vZ2xlLWFwcHMuZG9jcy5tZHMaIsLX2uQBHAoaCgsKBXksIG9yEAEYABIJCgNpZXMQARgAGAFaDDJzdXZlYmI2cnZ6aXICIAB4AIIBFHN1Z2dlc3Quam9samY1c3g1bWZsmgEGCAAQABgAsAEAuAEAGKuEupaeMyDEkbqWnjMwAEIUc3VnZ2VzdC5qb2xqZjVzeDVtZmwikAIKC0FBQUJyZzZUd1FZEtoBCgtBQUFCcmc2VHdRWRILQUFBQnJnNlR3UVkaDQoJdGV4dC9odG1sEgAiDgoKdGV4dC9wbGFpbhIAKhsiFTEwNzAyMjMwNjcwOTMzMzEzODQyOSgAOAAwlpGslZgzOLSxrJWYM0o6CiRhcHBsaWNhdGlvbi92bmQuZ29vZ2xlLWFwcHMuZG9jcy5tZHMaEsLX2uQBDBoKCgYKABAUGAAQAVoMODd6YndxNHJuY2pucgIgAHgAggEUc3VnZ2VzdC4zcXZtc3pzdncxbWWaAQYIABAAGACwAQC4AQAYlpGslZgzILSxrJWYMzAAQhRzdWdnZXN0LjNxdm1zenN2dzFtZSKRAgoLQUFBQnJnNlR3UVUS2wEKC0FBQUJyZzZUd1FVEgtBQUFCcmc2VHdRVRoNCgl0ZXh0L2h0bWwSACIOCgp0ZXh0L3BsYWluEgAqGyIVMTA3MDIyMzA2NzA5MzMzMTM4NDI5KAA4ADDI7auVmDM4/P2rlZgzSjsKJGFwcGxpY2F0aW9uL3ZuZC5nb29nbGUtYXBwcy5kb2NzLm1kcxoTwtfa5AENGgsKBwoBZxABGAAQAVoMNDUwaGRmOTk3OHRkcgIgAHgAggEUc3VnZ2VzdC5seGRsenRqOWdtbmeaAQYIABAAGACwAQC4AQAYyO2rlZgzIPz9q5WYMzAAQhRzdWdnZXN0Lmx4ZGx6dGo5Z21uZzgAaioKFHN1Z2dlc3QuNmt1YWp5eXpxcXNlEhJDaGFudGVsbGUgTWVsZW5kZXpqKgoUc3VnZ2VzdC56aDBtaXVlMGtpN2kSEkNoYW50ZWxsZSBNZWxlbmRlemooChRzdWdnZXN0LmwzMmJicm9rdTdpORIQS2ltYmVybHkgTnlpdHJheWoqChRzdWdnZXN0Lmpwa294Z2FudXBzeBISQ2hhbnRlbGxlIE1lbGVuZGV6aioKFHN1Z2dlc3QuMWw1ZWt0Y3dqaDR2EhJDaGFudGVsbGUgTWVsZW5kZXpqKgoUc3VnZ2VzdC4zeXM2MndnbXF3dHcSEkNoYW50ZWxsZSBNZWxlbmRlemooChRzdWdnZXN0Lm1qMzZldzI2c2gzNBIQS2ltYmVybHkgTnlpdHJheWoqChRzdWdnZXN0LnFqbG50MDdjaDVxZxISQ2hhbnRlbGxlIE1lbGVuZGV6aioKFHN1Z2dlc3QuMTVlbndtNTZ2MjZtEhJDaGFudGVsbGUgTWVsZW5kZXpqKgoUc3VnZ2VzdC53eHltcXFqeXpudXcSEkNoYW50ZWxsZSBNZWxlbmRlemoqChRzdWdnZXN0LjU4ZzBzcWhva2YzYRISQ2hhbnRlbGxlIE1lbGVuZGV6aioKFHN1Z2dlc3QuNjZvZHo2bTk1amo5EhJDaGFudGVsbGUgTWVsZW5kZXpqKgoUc3VnZ2VzdC5qb2xqZjVzeDVtZmwSEkNoYW50ZWxsZSBNZWxlbmRlemooChRzdWdnZXN0LjVtMjYybnNxbDhoORIQS2ltYmVybHkgTnlpdHJheWopChNzdWdnZXN0LjJwM25zb2t3bWM5EhJDaGFudGVsbGUgTWVsZW5kZXpqKgoUc3VnZ2VzdC44YWpiMXQxOHhtZzASEkNoYW50ZWxsZSBNZWxlbmRlemooChRzdWdnZXN0LnRmcGd2YmRjYmNychIQS2ltYmVybHkgTnlpdHJheWooChRzdWdnZXN0LmV2czB4YWd0YWk4axIQS2ltYmVybHkgTnlpdHJheWooChRzdWdnZXN0LjZld2VuenU3b3l1dRIQS2ltYmVybHkgTnlpdHJheWomChRzdWdnZXN0LnFzNTdydWJrMDQwOBIOUGF0cmljZSBCb3VsZXRqSgo2c3VnZ2VzdElkSW1wb3J0YTc5NmM3OWMtOTQzZi00OWE3LTlhNjMtYTZhZjBmMjE4NDA0XzEwEhBLaW1iZXJseSBOeWl0cmF5aioKFHN1Z2dlc3QueHBqZ3I4eHc4N2F4EhJDaGFudGVsbGUgTWVsZW5kZXpqKgoUc3VnZ2VzdC42MzNzOGJjN2Mybm0SEkNoYW50ZWxsZSBNZWxlbmRlemooChRzdWdnZXN0LjNxdm1zenN2dzFtZRIQS2ltYmVybHkgTnlpdHJheWooChRzdWdnZXN0LmZhd2dkMzh0bXViZxIQS2ltYmVybHkgTnlpdHJheWooChRzdWdnZXN0Lmx4ZGx6dGo5Z21uZxIQS2ltYmVybHkgTnlpdHJheWooChRzdWdnZXN0LmMycGVudWR3bHpnMxIQS2ltYmVybHkgTnlpdHJheWoqChRzdWdnZXN0LnlyaHhkNWt1ZWVlaBISQ2hhbnRlbGxlIE1lbGVuZGV6aigKFHN1Z2dlc3QubDUxbXpyd3B4ZHB4EhBLaW1iZXJseSBOeWl0cmF5aioKFHN1Z2dlc3QuMnBvNWszbnZiZXVwEhJDaGFudGVsbGUgTWVsZW5kZXpqJwoTc3VnZ2VzdC5teW43OHlvbTJ3OBIQS2ltYmVybHkgTnlpdHJheWooChRzdWdnZXN0LmV4ODVvYmZ1M3Y2ZBIQS2ltYmVybHkgTnlpdHJheWoqChRzdWdnZXN0LmR1ZmNlamZoYnB5YRISQ2hhbnRlbGxlIE1lbGVuZGV6aioKFHN1Z2dlc3QuY3NseHVtb3l5NWIwEhJDaGFudGVsbGUgTWVsZW5kZXpqKQoTc3VnZ2VzdC5uZHoxYzZobzVuMRISQ2hhbnRlbGxlIE1lbGVuZGV6aioKFHN1Z2dlc3QubXdxYW5kZDF0MHJsEhJDaGFudGVsbGUgTWVsZW5kZXpqKAoUc3VnZ2VzdC50aXoybzdiYXV1N2YSEEtpbWJlcmx5IE55aXRyYXlqKgoUc3VnZ2VzdC5ibnUwdW10cW5mMzQSEkNoYW50ZWxsZSBNZWxlbmRlemooChRzdWdnZXN0Ljk0OWRwZnExemsxbBIQS2ltYmVybHkgTnlpdHJheWoqChRzdWdnZXN0LmN3dmtheG5vbTJydhISQ2hhbnRlbGxlIE1lbGVuZGV6aioKFHN1Z2dlc3QucThjMDc4YTlic28wEhJDaGFudGVsbGUgTWVsZW5kZXpqKgoUc3VnZ2VzdC56OHFvaTlqdnR5MDcSEkNoYW50ZWxsZSBNZWxlbmRlemoqChRzdWdnZXN0LjdtNjhlcDhocnZtYRISQ2hhbnRlbGxlIE1lbGVuZGV6aigKFHN1Z2dlc3QuaGd0ZDNvbWxpNTA0EhBLaW1iZXJseSBOeWl0cmF5aioKFHN1Z2dlc3QuNmRqYzZqa3J4dGdrEhJDaGFudGVsbGUgTWVsZW5kZXpqKAoUc3VnZ2VzdC5hNXFycHkybXNjbXUSEEtpbWJlcmx5IE55aXRyYXlqKAoUc3VnZ2VzdC5mdXU0d2E0dDdmdWUSEEtpbWJlcmx5IE55aXRyYXlqKgoUc3VnZ2VzdC5iY3h0Z3JucmExMDMSEkNoYW50ZWxsZSBNZWxlbmRlemooChRzdWdnZXN0LmVyZW1hOGVzbGFvZRIQS2ltYmVybHkgTnlpdHJheWoqChRzdWdnZXN0Lmc5NGN2YW5nMzY2bRISQ2hhbnRlbGxlIE1lbGVuZGV6aioKFHN1Z2dlc3QuemE0c2ppYTNnYmNnEhJDaGFudGVsbGUgTWVsZW5kZXpqKgoUc3VnZ2VzdC5lc2duZXJxbnBhd2wSEkNoYW50ZWxsZSBNZWxlbmRlemoqChRzdWdnZXN0LmI0MXBndHkxeDV6bhISQ2hhbnRlbGxlIE1lbGVuZGV6aikKE3N1Z2dlc3QucXNxZnF2cGgxOGkSEkNoYW50ZWxsZSBNZWxlbmRlemoqChRzdWdnZXN0LjlnM2ZmdTFqMnZpdhISQ2hhbnRlbGxlIE1lbGVuZGV6aioKFHN1Z2dlc3QucnRpeGFiaGo1dmRnEhJDaGFudGVsbGUgTWVsZW5kZXpqKgoUc3VnZ2VzdC5mNnQ5MGl0aGppMXUSEkNoYW50ZWxsZSBNZWxlbmRlemoqChRzdWdnZXN0LnR6cW1jd2htZXZkchISQ2hhbnRlbGxlIE1lbGVuZGV6aioKFHN1Z2dlc3QueTA0M3N1Y2R3eTYxEhJDaGFudGVsbGUgTWVsZW5kZXpqKAoUc3VnZ2VzdC5yZTFoNmRleWVscHQSEEtpbWJlcmx5IE55aXRyYXlqKgoUc3VnZ2VzdC45dGk5eGh4NDF2Z3ASEkNoYW50ZWxsZSBNZWxlbmRlemoqChRzdWdnZXN0LjZ2aWxiMGJqMHFvMRISQ2hhbnRlbGxlIE1lbGVuZGV6aioKFHN1Z2dlc3Qud2xneGFqN2JjbGVjEhJDaGFudGVsbGUgTWVsZW5kZXpqKgoUc3VnZ2VzdC5sdHNmYXY4bGl6eGsSEkNoYW50ZWxsZSBNZWxlbmRlemoqChRzdWdnZXN0LnRoNGw4ejE0bHhtcRISQ2hhbnRlbGxlIE1lbGVuZGV6aigKFHN1Z2dlc3QuN2R2NG9mY2E4eDZmEhBLaW1iZXJseSBOeWl0cmF5aigKFHN1Z2dlc3QuMWQ1YXVxbjJhemtvEhBLaW1iZXJseSBOeWl0cmF5aigKFHN1Z2dlc3QuOTR2a3V4NHQ1MzBrEhBLaW1iZXJseSBOeWl0cmF5aigKFHN1Z2dlc3QubWR1YmU0a3p0am5yEhBLaW1iZXJseSBOeWl0cmF5aigKFHN1Z2dlc3QuamcwZmo3cHRscjg1EhBLaW1iZXJseSBOeWl0cmF5aigKFHN1Z2dlc3QuZHFvdndjMW1nendiEhBLaW1iZXJseSBOeWl0cmF5aikKE3N1Z2dlc3QuOW9xNnA5ajQ3cnYSEkNoYW50ZWxsZSBNZWxlbmRlemooChRzdWdnZXN0LmNyZzMycnB6NjVpeRIQS2ltYmVybHkgTnlpdHJheWooChRzdWdnZXN0Ljg5NHE0OGQ0emI5dhIQS2ltYmVybHkgTnlpdHJheWooChRzdWdnZXN0Ljlhdjl6bmZqNXhuNBIQS2ltYmVybHkgTnlpdHJheWoqChRzdWdnZXN0LnRpNmJ2aGI1b2NtcRISQ2hhbnRlbGxlIE1lbGVuZGV6aigKFHN1Z2dlc3QuZmt6NHRybXpjMzF1EhBLaW1iZXJseSBOeWl0cmF5aioKFHN1Z2dlc3QuZzJyMDRhNWQ3M2t0EhJDaGFudGVsbGUgTWVsZW5kZXpqJwoTc3VnZ2VzdC5qdzByYmkyd2x5aRIQS2ltYmVybHkgTnlpdHJheWonChNzdWdnZXN0Lnd3ZXVtdjdxajd1EhBLaW1iZXJseSBOeWl0cmF5aigKFHN1Z2dlc3QucnFxZnA0bTdvNDZyEhBLaW1iZXJseSBOeWl0cmF5aigKFHN1Z2dlc3Qub2VsbjR2cDlpdHBxEhBLaW1iZXJseSBOeWl0cmF5aioKFHN1Z2dlc3QuY2FiMDN2Ynd6OTB3EhJDaGFudGVsbGUgTWVsZW5kZXpqKAoUc3VnZ2VzdC41cDE2Y2RoanBsazUSEEtpbWJlcmx5IE55aXRyYXlqKgoUc3VnZ2VzdC5zY3V2Y2Z0eTY4Zm0SEkNoYW50ZWxsZSBNZWxlbmRlemopChNzdWdnZXN0LnkxN3Y4aGIzcWduEhJDaGFudGVsbGUgTWVsZW5kZXpqKgoUc3VnZ2VzdC5iajk5Z3o5amt1M2MSEkNoYW50ZWxsZSBNZWxlbmRlemooChRzdWdnZXN0LnhrYnVqZzQ5OTg1bxIQS2ltYmVybHkgTnlpdHJheWooChRzdWdnZXN0Lnk0N3d4ejMxaWFhbBIQS2ltYmVybHkgTnlpdHJheWooChRzdWdnZXN0LjNxYmNsbnZxNnd0bhIQS2ltYmVybHkgTnlpdHJheWooChRzdWdnZXN0LmE2YXJ0OXpjZWQ0ORIQS2ltYmVybHkgTnlpdHJheWooChRzdWdnZXN0LmhrMmlmNWR6a2ZsNBIQS2ltYmVybHkgTnlpdHJheWooChRzdWdnZXN0LjdkM2Y2MndwODluahIQS2ltYmVybHkgTnlpdHJheXIhMWF2SklXd0lYVzNCUTFLUjY4X3lNZGZheVh2VjNhWWRK</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c9500f8e-a7d3-4099-8ee2-d5a975db6ac8" xsi:nil="true"/>
    <lcf76f155ced4ddcb4097134ff3c332f xmlns="d55bf759-a277-42a3-82e7-355f35dd085d">
      <Terms xmlns="http://schemas.microsoft.com/office/infopath/2007/PartnerControls"/>
    </lcf76f155ced4ddcb4097134ff3c332f>
    <Date xmlns="d55bf759-a277-42a3-82e7-355f35dd08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94C486699F9F4A83E908D6BCDD5344" ma:contentTypeVersion="17" ma:contentTypeDescription="Create a new document." ma:contentTypeScope="" ma:versionID="0e779f86cb513fc9744503c57a3fd76a">
  <xsd:schema xmlns:xsd="http://www.w3.org/2001/XMLSchema" xmlns:xs="http://www.w3.org/2001/XMLSchema" xmlns:p="http://schemas.microsoft.com/office/2006/metadata/properties" xmlns:ns2="d55bf759-a277-42a3-82e7-355f35dd085d" xmlns:ns3="c9500f8e-a7d3-4099-8ee2-d5a975db6ac8" targetNamespace="http://schemas.microsoft.com/office/2006/metadata/properties" ma:root="true" ma:fieldsID="0e1ccf7f86fb602627d7a525b79755a2" ns2:_="" ns3:_="">
    <xsd:import namespace="d55bf759-a277-42a3-82e7-355f35dd085d"/>
    <xsd:import namespace="c9500f8e-a7d3-4099-8ee2-d5a975db6a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bf759-a277-42a3-82e7-355f35dd0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ee8baf-334e-4416-b721-2cf57f2575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 ma:index="2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9500f8e-a7d3-4099-8ee2-d5a975db6a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9f11d4f-c014-4e9a-9e8f-36a6f400e719}" ma:internalName="TaxCatchAll" ma:showField="CatchAllData" ma:web="c9500f8e-a7d3-4099-8ee2-d5a975db6a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31F819-8741-4D69-96A6-8250D7ADABB5}">
  <ds:schemaRefs>
    <ds:schemaRef ds:uri="http://schemas.microsoft.com/office/2006/metadata/properties"/>
    <ds:schemaRef ds:uri="http://schemas.microsoft.com/office/infopath/2007/PartnerControls"/>
    <ds:schemaRef ds:uri="c9500f8e-a7d3-4099-8ee2-d5a975db6ac8"/>
    <ds:schemaRef ds:uri="d55bf759-a277-42a3-82e7-355f35dd085d"/>
  </ds:schemaRefs>
</ds:datastoreItem>
</file>

<file path=customXml/itemProps3.xml><?xml version="1.0" encoding="utf-8"?>
<ds:datastoreItem xmlns:ds="http://schemas.openxmlformats.org/officeDocument/2006/customXml" ds:itemID="{FE40374F-F14E-4EF2-955D-ADE6D5F436EC}">
  <ds:schemaRefs>
    <ds:schemaRef ds:uri="http://schemas.microsoft.com/sharepoint/v3/contenttype/forms"/>
  </ds:schemaRefs>
</ds:datastoreItem>
</file>

<file path=customXml/itemProps4.xml><?xml version="1.0" encoding="utf-8"?>
<ds:datastoreItem xmlns:ds="http://schemas.openxmlformats.org/officeDocument/2006/customXml" ds:itemID="{5E97B719-383D-43CB-8E51-BD4AD862D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bf759-a277-42a3-82e7-355f35dd085d"/>
    <ds:schemaRef ds:uri="c9500f8e-a7d3-4099-8ee2-d5a975db6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AFF3C2-E48D-41BD-A5EE-F4F7A86212D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Jackie Fishbein</dc:creator>
  <keywords/>
  <dc:description/>
  <lastModifiedBy>Mali M. Lim</lastModifiedBy>
  <revision>7</revision>
  <dcterms:created xsi:type="dcterms:W3CDTF">2026-07-24T13:17:00.0000000Z</dcterms:created>
  <dcterms:modified xsi:type="dcterms:W3CDTF">2026-07-24T13:17:38.3024450Z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0x0101005294C486699F9F4A83E908D6BCDD5344</vt:lpwstr>
  </property>
  <property fmtid="{D5CDD505-2E9C-101B-9397-08002B2CF9AE}" pid="3" name="MediaServiceImageTags">
    <vt:lpwstr/>
  </property>
</Properties>
</file>